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08" w:type="dxa"/>
        <w:tblInd w:w="-252" w:type="dxa"/>
        <w:tblLook w:val="01E0" w:firstRow="1" w:lastRow="1" w:firstColumn="1" w:lastColumn="1" w:noHBand="0" w:noVBand="0"/>
      </w:tblPr>
      <w:tblGrid>
        <w:gridCol w:w="3796"/>
        <w:gridCol w:w="5812"/>
      </w:tblGrid>
      <w:tr w:rsidR="00935BAD" w:rsidRPr="00DD45CF" w:rsidTr="00200F54">
        <w:trPr>
          <w:trHeight w:val="1245"/>
        </w:trPr>
        <w:tc>
          <w:tcPr>
            <w:tcW w:w="3796" w:type="dxa"/>
            <w:tcBorders>
              <w:top w:val="nil"/>
              <w:left w:val="nil"/>
              <w:bottom w:val="nil"/>
              <w:right w:val="nil"/>
            </w:tcBorders>
          </w:tcPr>
          <w:p w:rsidR="00935BAD" w:rsidRPr="00DD45CF" w:rsidRDefault="00935BAD" w:rsidP="00200F54">
            <w:pPr>
              <w:ind w:left="252" w:hanging="360"/>
              <w:jc w:val="center"/>
              <w:rPr>
                <w:sz w:val="28"/>
                <w:szCs w:val="28"/>
              </w:rPr>
            </w:pPr>
            <w:r w:rsidRPr="00DD45CF">
              <w:rPr>
                <w:sz w:val="28"/>
                <w:szCs w:val="28"/>
              </w:rPr>
              <w:t>TỈNH ỦY BÌNH PHƯỚC</w:t>
            </w:r>
          </w:p>
          <w:p w:rsidR="00935BAD" w:rsidRPr="00DD45CF" w:rsidRDefault="00935BAD" w:rsidP="00200F54">
            <w:pPr>
              <w:ind w:left="-108"/>
              <w:jc w:val="center"/>
              <w:rPr>
                <w:b/>
                <w:sz w:val="28"/>
                <w:szCs w:val="28"/>
              </w:rPr>
            </w:pPr>
            <w:r w:rsidRPr="00DD45CF">
              <w:rPr>
                <w:b/>
                <w:sz w:val="28"/>
                <w:szCs w:val="28"/>
              </w:rPr>
              <w:t>BAN TUYÊN GIÁO</w:t>
            </w:r>
          </w:p>
          <w:p w:rsidR="00935BAD" w:rsidRPr="00DD45CF" w:rsidRDefault="00935BAD" w:rsidP="00200F54">
            <w:pPr>
              <w:ind w:left="-108"/>
              <w:jc w:val="center"/>
              <w:rPr>
                <w:sz w:val="28"/>
                <w:szCs w:val="28"/>
              </w:rPr>
            </w:pPr>
            <w:r w:rsidRPr="00DD45CF">
              <w:rPr>
                <w:sz w:val="28"/>
                <w:szCs w:val="28"/>
              </w:rPr>
              <w:t>*</w:t>
            </w:r>
          </w:p>
          <w:p w:rsidR="00935BAD" w:rsidRPr="00DD45CF" w:rsidRDefault="00CB3510" w:rsidP="00200F54">
            <w:pPr>
              <w:ind w:left="-108"/>
              <w:jc w:val="center"/>
              <w:rPr>
                <w:sz w:val="28"/>
                <w:szCs w:val="28"/>
              </w:rPr>
            </w:pPr>
            <w:r>
              <w:rPr>
                <w:sz w:val="28"/>
                <w:szCs w:val="28"/>
              </w:rPr>
              <w:t>Số  80</w:t>
            </w:r>
            <w:r w:rsidR="00935BAD" w:rsidRPr="00DD45CF">
              <w:rPr>
                <w:sz w:val="28"/>
                <w:szCs w:val="28"/>
              </w:rPr>
              <w:t>-HD/BTGTU</w:t>
            </w:r>
          </w:p>
        </w:tc>
        <w:tc>
          <w:tcPr>
            <w:tcW w:w="5812" w:type="dxa"/>
            <w:tcBorders>
              <w:top w:val="nil"/>
              <w:left w:val="nil"/>
              <w:bottom w:val="nil"/>
              <w:right w:val="nil"/>
            </w:tcBorders>
          </w:tcPr>
          <w:p w:rsidR="00935BAD" w:rsidRPr="00290E42" w:rsidRDefault="00935BAD" w:rsidP="00200F54">
            <w:pPr>
              <w:ind w:left="-147" w:right="-108"/>
              <w:jc w:val="right"/>
              <w:rPr>
                <w:sz w:val="30"/>
                <w:szCs w:val="30"/>
              </w:rPr>
            </w:pPr>
            <w:r w:rsidRPr="00DD45CF">
              <w:rPr>
                <w:sz w:val="28"/>
                <w:szCs w:val="28"/>
              </w:rPr>
              <w:t xml:space="preserve"> </w:t>
            </w:r>
            <w:r w:rsidRPr="00290E42">
              <w:rPr>
                <w:b/>
                <w:sz w:val="30"/>
                <w:szCs w:val="30"/>
              </w:rPr>
              <w:t>ĐẢNG CỘNG SẢN VIỆT NAM</w:t>
            </w:r>
          </w:p>
          <w:p w:rsidR="00935BAD" w:rsidRPr="00DD45CF" w:rsidRDefault="00935BAD" w:rsidP="00200F54">
            <w:pPr>
              <w:ind w:right="-108"/>
              <w:jc w:val="right"/>
              <w:rPr>
                <w:i/>
                <w:sz w:val="28"/>
                <w:szCs w:val="28"/>
              </w:rPr>
            </w:pPr>
            <w:r w:rsidRPr="00DD45CF">
              <w:rPr>
                <w:noProof/>
                <w:sz w:val="28"/>
                <w:szCs w:val="28"/>
              </w:rPr>
              <mc:AlternateContent>
                <mc:Choice Requires="wps">
                  <w:drawing>
                    <wp:anchor distT="0" distB="0" distL="114300" distR="114300" simplePos="0" relativeHeight="251659264" behindDoc="0" locked="0" layoutInCell="1" allowOverlap="1" wp14:anchorId="7813904A" wp14:editId="219350E9">
                      <wp:simplePos x="0" y="0"/>
                      <wp:positionH relativeFrom="column">
                        <wp:posOffset>1021715</wp:posOffset>
                      </wp:positionH>
                      <wp:positionV relativeFrom="paragraph">
                        <wp:posOffset>7620</wp:posOffset>
                      </wp:positionV>
                      <wp:extent cx="2590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40D8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6pt" to="28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NZe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kvkw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"/>
                  </w:pict>
                </mc:Fallback>
              </mc:AlternateContent>
            </w:r>
            <w:r w:rsidR="00CB3510">
              <w:rPr>
                <w:i/>
                <w:sz w:val="28"/>
                <w:szCs w:val="28"/>
              </w:rPr>
              <w:t>Bình Phước, ngày 24</w:t>
            </w:r>
            <w:r w:rsidRPr="00DD45CF">
              <w:rPr>
                <w:i/>
                <w:sz w:val="28"/>
                <w:szCs w:val="28"/>
              </w:rPr>
              <w:t xml:space="preserve"> </w:t>
            </w:r>
            <w:r w:rsidR="00D84A7A">
              <w:rPr>
                <w:i/>
                <w:sz w:val="28"/>
                <w:szCs w:val="28"/>
              </w:rPr>
              <w:t>tháng 4</w:t>
            </w:r>
            <w:r w:rsidRPr="00DD45CF">
              <w:rPr>
                <w:i/>
                <w:sz w:val="28"/>
                <w:szCs w:val="28"/>
              </w:rPr>
              <w:t xml:space="preserve"> năm 2023</w:t>
            </w:r>
          </w:p>
        </w:tc>
      </w:tr>
    </w:tbl>
    <w:p w:rsidR="00935BAD" w:rsidRPr="00DD45CF" w:rsidRDefault="00935BAD" w:rsidP="00935BAD">
      <w:pPr>
        <w:spacing w:after="0" w:line="240" w:lineRule="auto"/>
        <w:jc w:val="center"/>
        <w:rPr>
          <w:rFonts w:ascii="Times New Roman" w:hAnsi="Times New Roman" w:cs="Times New Roman"/>
          <w:b/>
          <w:sz w:val="28"/>
          <w:szCs w:val="28"/>
        </w:rPr>
      </w:pPr>
    </w:p>
    <w:p w:rsidR="00935BAD" w:rsidRPr="00DD45CF" w:rsidRDefault="00935BAD" w:rsidP="00DD45CF">
      <w:pPr>
        <w:spacing w:after="0" w:line="240" w:lineRule="auto"/>
        <w:jc w:val="center"/>
        <w:rPr>
          <w:rFonts w:ascii="Times New Roman" w:hAnsi="Times New Roman" w:cs="Times New Roman"/>
          <w:b/>
          <w:sz w:val="28"/>
          <w:szCs w:val="28"/>
        </w:rPr>
      </w:pPr>
      <w:r w:rsidRPr="00DD45CF">
        <w:rPr>
          <w:rFonts w:ascii="Times New Roman" w:hAnsi="Times New Roman" w:cs="Times New Roman"/>
          <w:b/>
          <w:sz w:val="28"/>
          <w:szCs w:val="28"/>
        </w:rPr>
        <w:t>HƯỚNG DẪN</w:t>
      </w:r>
    </w:p>
    <w:p w:rsidR="00DD45CF" w:rsidRDefault="00DD45CF" w:rsidP="00DD45CF">
      <w:pPr>
        <w:spacing w:after="0" w:line="240" w:lineRule="auto"/>
        <w:jc w:val="center"/>
        <w:rPr>
          <w:rFonts w:ascii="Times New Roman" w:hAnsi="Times New Roman" w:cs="Times New Roman"/>
          <w:b/>
          <w:sz w:val="28"/>
          <w:szCs w:val="28"/>
        </w:rPr>
      </w:pPr>
      <w:r w:rsidRPr="00DD45CF">
        <w:rPr>
          <w:rFonts w:ascii="Times New Roman" w:hAnsi="Times New Roman" w:cs="Times New Roman"/>
          <w:b/>
          <w:sz w:val="28"/>
          <w:szCs w:val="28"/>
        </w:rPr>
        <w:t>Tuyên truyền Giỗ Tổ</w:t>
      </w:r>
      <w:r w:rsidR="00290E42">
        <w:rPr>
          <w:rFonts w:ascii="Times New Roman" w:hAnsi="Times New Roman" w:cs="Times New Roman"/>
          <w:b/>
          <w:sz w:val="28"/>
          <w:szCs w:val="28"/>
        </w:rPr>
        <w:t xml:space="preserve"> Hùng Vương -</w:t>
      </w:r>
      <w:r w:rsidRPr="00DD45CF">
        <w:rPr>
          <w:rFonts w:ascii="Times New Roman" w:hAnsi="Times New Roman" w:cs="Times New Roman"/>
          <w:b/>
          <w:sz w:val="28"/>
          <w:szCs w:val="28"/>
        </w:rPr>
        <w:t xml:space="preserve"> Lễ hội Đền Hùng năm 2023 </w:t>
      </w:r>
    </w:p>
    <w:p w:rsidR="00DD45CF" w:rsidRDefault="00DD45CF" w:rsidP="00DD45CF">
      <w:pPr>
        <w:spacing w:after="0" w:line="240" w:lineRule="auto"/>
        <w:jc w:val="center"/>
        <w:rPr>
          <w:rFonts w:ascii="Times New Roman" w:hAnsi="Times New Roman" w:cs="Times New Roman"/>
          <w:b/>
          <w:sz w:val="28"/>
          <w:szCs w:val="28"/>
        </w:rPr>
      </w:pPr>
      <w:proofErr w:type="gramStart"/>
      <w:r w:rsidRPr="00DD45CF">
        <w:rPr>
          <w:rFonts w:ascii="Times New Roman" w:hAnsi="Times New Roman" w:cs="Times New Roman"/>
          <w:b/>
          <w:sz w:val="28"/>
          <w:szCs w:val="28"/>
        </w:rPr>
        <w:t>và</w:t>
      </w:r>
      <w:proofErr w:type="gramEnd"/>
      <w:r w:rsidRPr="00DD45CF">
        <w:rPr>
          <w:rFonts w:ascii="Times New Roman" w:hAnsi="Times New Roman" w:cs="Times New Roman"/>
          <w:b/>
          <w:sz w:val="28"/>
          <w:szCs w:val="28"/>
        </w:rPr>
        <w:t xml:space="preserve"> Lễ kỷ niệm 20 năm thực hiệ</w:t>
      </w:r>
      <w:r>
        <w:rPr>
          <w:rFonts w:ascii="Times New Roman" w:hAnsi="Times New Roman" w:cs="Times New Roman"/>
          <w:b/>
          <w:sz w:val="28"/>
          <w:szCs w:val="28"/>
        </w:rPr>
        <w:t>n</w:t>
      </w:r>
      <w:r w:rsidRPr="00DD45CF">
        <w:rPr>
          <w:rFonts w:ascii="Times New Roman" w:hAnsi="Times New Roman" w:cs="Times New Roman"/>
          <w:b/>
          <w:sz w:val="28"/>
          <w:szCs w:val="28"/>
        </w:rPr>
        <w:t xml:space="preserve"> Công ước 2003</w:t>
      </w:r>
      <w:r>
        <w:rPr>
          <w:rFonts w:ascii="Times New Roman" w:hAnsi="Times New Roman" w:cs="Times New Roman"/>
          <w:b/>
          <w:sz w:val="28"/>
          <w:szCs w:val="28"/>
        </w:rPr>
        <w:t xml:space="preserve"> </w:t>
      </w:r>
      <w:r w:rsidRPr="00DD45CF">
        <w:rPr>
          <w:rFonts w:ascii="Times New Roman" w:hAnsi="Times New Roman" w:cs="Times New Roman"/>
          <w:b/>
          <w:sz w:val="28"/>
          <w:szCs w:val="28"/>
        </w:rPr>
        <w:t xml:space="preserve">của UNESCO </w:t>
      </w:r>
    </w:p>
    <w:p w:rsidR="00DD45CF" w:rsidRDefault="00DD45CF" w:rsidP="00DD45CF">
      <w:pPr>
        <w:spacing w:after="0" w:line="240" w:lineRule="auto"/>
        <w:jc w:val="center"/>
        <w:rPr>
          <w:rFonts w:ascii="Times New Roman" w:hAnsi="Times New Roman" w:cs="Times New Roman"/>
          <w:b/>
          <w:sz w:val="28"/>
          <w:szCs w:val="28"/>
        </w:rPr>
      </w:pPr>
      <w:proofErr w:type="gramStart"/>
      <w:r w:rsidRPr="00DD45CF">
        <w:rPr>
          <w:rFonts w:ascii="Times New Roman" w:hAnsi="Times New Roman" w:cs="Times New Roman"/>
          <w:b/>
          <w:sz w:val="28"/>
          <w:szCs w:val="28"/>
        </w:rPr>
        <w:t>về</w:t>
      </w:r>
      <w:proofErr w:type="gramEnd"/>
      <w:r w:rsidRPr="00DD45CF">
        <w:rPr>
          <w:rFonts w:ascii="Times New Roman" w:hAnsi="Times New Roman" w:cs="Times New Roman"/>
          <w:b/>
          <w:sz w:val="28"/>
          <w:szCs w:val="28"/>
        </w:rPr>
        <w:t xml:space="preserve"> bảo vệ di sản văn hóa phi vật thể</w:t>
      </w:r>
    </w:p>
    <w:p w:rsidR="00DD45CF" w:rsidRPr="00DD45CF" w:rsidRDefault="00DD45CF" w:rsidP="00DD45CF">
      <w:pPr>
        <w:spacing w:after="0" w:line="240" w:lineRule="auto"/>
        <w:jc w:val="center"/>
        <w:rPr>
          <w:rFonts w:ascii="Times New Roman" w:hAnsi="Times New Roman" w:cs="Times New Roman"/>
          <w:b/>
          <w:sz w:val="28"/>
          <w:szCs w:val="28"/>
        </w:rPr>
      </w:pPr>
    </w:p>
    <w:p w:rsidR="00CC13F6" w:rsidRDefault="00DD45CF"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Thực hiện Hướng dẫn số 100-HD/BTGTW, ngày 17/4/2023 của </w:t>
      </w:r>
      <w:r w:rsidR="00CC13F6">
        <w:rPr>
          <w:rFonts w:ascii="Times New Roman" w:hAnsi="Times New Roman" w:cs="Times New Roman"/>
          <w:sz w:val="28"/>
          <w:szCs w:val="28"/>
        </w:rPr>
        <w:t>Ban Tuyên giáo Trung ương về</w:t>
      </w:r>
      <w:r w:rsidRPr="00DD45CF">
        <w:rPr>
          <w:rFonts w:ascii="Times New Roman" w:hAnsi="Times New Roman" w:cs="Times New Roman"/>
          <w:sz w:val="28"/>
          <w:szCs w:val="28"/>
        </w:rPr>
        <w:t xml:space="preserve"> tuyên truyền Giỗ Tổ</w:t>
      </w:r>
      <w:r w:rsidR="00CC13F6">
        <w:rPr>
          <w:rFonts w:ascii="Times New Roman" w:hAnsi="Times New Roman" w:cs="Times New Roman"/>
          <w:sz w:val="28"/>
          <w:szCs w:val="28"/>
        </w:rPr>
        <w:t xml:space="preserve"> Hùng Vương -</w:t>
      </w:r>
      <w:r w:rsidRPr="00DD45CF">
        <w:rPr>
          <w:rFonts w:ascii="Times New Roman" w:hAnsi="Times New Roman" w:cs="Times New Roman"/>
          <w:sz w:val="28"/>
          <w:szCs w:val="28"/>
        </w:rPr>
        <w:t xml:space="preserve"> Lễ hội Đền Hùng năm 2023 và Lễ kỷ niệm 20 năm thực hiện Công ước 2003 của UNESCO về bảo vệ di sản văn hóa phi vật thể </w:t>
      </w:r>
      <w:r w:rsidRPr="00CC13F6">
        <w:rPr>
          <w:rFonts w:ascii="Times New Roman" w:hAnsi="Times New Roman" w:cs="Times New Roman"/>
          <w:i/>
          <w:sz w:val="28"/>
          <w:szCs w:val="28"/>
        </w:rPr>
        <w:t>(viết tắt là Lễ hội Đền Hùng năm 2023)</w:t>
      </w:r>
      <w:r w:rsidR="00CC13F6">
        <w:rPr>
          <w:rFonts w:ascii="Times New Roman" w:hAnsi="Times New Roman" w:cs="Times New Roman"/>
          <w:sz w:val="28"/>
          <w:szCs w:val="28"/>
        </w:rPr>
        <w:t>, Ban Tuyên giáo Tỉnh ủy hướng dẫn công tác tuyên truyền trên địa bàn tỉnh,</w:t>
      </w:r>
      <w:r w:rsidRPr="00DD45CF">
        <w:rPr>
          <w:rFonts w:ascii="Times New Roman" w:hAnsi="Times New Roman" w:cs="Times New Roman"/>
          <w:sz w:val="28"/>
          <w:szCs w:val="28"/>
        </w:rPr>
        <w:t xml:space="preserve"> như sau:</w:t>
      </w:r>
    </w:p>
    <w:p w:rsidR="00CC13F6" w:rsidRPr="00970508" w:rsidRDefault="00DD45CF" w:rsidP="003B1950">
      <w:pPr>
        <w:spacing w:after="0" w:line="312" w:lineRule="auto"/>
        <w:ind w:firstLine="851"/>
        <w:rPr>
          <w:rFonts w:ascii="Times New Roman" w:hAnsi="Times New Roman" w:cs="Times New Roman"/>
          <w:b/>
          <w:sz w:val="28"/>
          <w:szCs w:val="28"/>
        </w:rPr>
      </w:pPr>
      <w:r w:rsidRPr="00970508">
        <w:rPr>
          <w:rFonts w:ascii="Times New Roman" w:hAnsi="Times New Roman" w:cs="Times New Roman"/>
          <w:b/>
          <w:sz w:val="28"/>
          <w:szCs w:val="28"/>
        </w:rPr>
        <w:t>I. MỤC ĐÍCH, YÊU CẦU</w:t>
      </w:r>
    </w:p>
    <w:p w:rsidR="00CC13F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1. Tuyên truyền sâu rộng trong cán bộ, đảng viên và các tầng lớp Nhân dân về ý nghĩa đặc biệt và nhân văn của tín ngưỡng thờ cúng Hùng Vương, công lao của các Vua Hùng và các bậc tiền nhân trong lịch sử d</w:t>
      </w:r>
      <w:r w:rsidR="00CC13F6" w:rsidRPr="00CC13F6">
        <w:rPr>
          <w:rFonts w:ascii="Times New Roman" w:hAnsi="Times New Roman" w:cs="Times New Roman"/>
          <w:sz w:val="28"/>
          <w:szCs w:val="28"/>
        </w:rPr>
        <w:t>ự</w:t>
      </w:r>
      <w:r w:rsidRPr="00CC13F6">
        <w:rPr>
          <w:rFonts w:ascii="Times New Roman" w:hAnsi="Times New Roman" w:cs="Times New Roman"/>
          <w:sz w:val="28"/>
          <w:szCs w:val="28"/>
        </w:rPr>
        <w:t>ng nước và giữ nước hàng nghìn năm của dân tộc; qua đó nâng cao nhận thức của toàn xã hội về truyền thống văn hiến, yêu nước, đạo lý “Uống nước nhớ nguồn”, lòng tự hào về cội nguồn của dân tộc Việt Nam.</w:t>
      </w:r>
    </w:p>
    <w:p w:rsidR="00CC13F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2. Thông qua các hoạt động tuyên truyền, kỷ niệm nhằm khơi dậy mạnh mẽ tinh thần yêu nước, ý chí tự lực, tự cường, truyền thống đại đoàn kết toàn dân tộc; tạo sự thống nhất cao trong Đảng, sự đồng thuận xã hội đối với công cuộc đổi mới đất nước, xây dựng và bảo vệ vững chắc Tổ quốc Việt Nam xã hội chủ nghĩa; cổ vũ các tầng lớp Nhân dân chung sức, đồng lòng xây dựng quê hương, đất nước ngày càng phồn vinh, hạnh phúc; đồng thời, góp phần bảo tồn và phát huy giá trị di sản văn hóa đại diện của nhân loại được UNESCO ghi danh, tạo sức hấp dẫn, thu hút khách du lịch, quảng bá hình ảnh quố</w:t>
      </w:r>
      <w:r w:rsidR="00CC13F6">
        <w:rPr>
          <w:rFonts w:ascii="Times New Roman" w:hAnsi="Times New Roman" w:cs="Times New Roman"/>
          <w:sz w:val="28"/>
          <w:szCs w:val="28"/>
        </w:rPr>
        <w:t>c gia.</w:t>
      </w:r>
    </w:p>
    <w:p w:rsidR="00CC13F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 xml:space="preserve">3. Các hoạt động tuyên truyền, kỷ niệm phải bảo đảm trang trọng, thiết thực, hiệu quả, đúng các quy định hiện hành; mang ý nghĩa tuyên truyền, giáo dục sâu sắc với nhiều nội dung và hình thức mới, có sức lan tỏa sâu rộng, thu hút đông đảo sự quan tâm của các tầng lớp Nhân dân trong nước, cộng đồng người Việt Nam ở nước ngoài và bạn bè, du khách quốc tế; gắn với tuyên truyền kỷ niệm 48 năm ngày Giải phóng miền Nam, thống nhất đất nước, Ngày Quốc tế Lao động 1/5, tạo không khí vui tươi, phấn khởi, thi đua yêu nước trong các tầng lớp Nhân dân, góp phần thực </w:t>
      </w:r>
      <w:r w:rsidRPr="00CC13F6">
        <w:rPr>
          <w:rFonts w:ascii="Times New Roman" w:hAnsi="Times New Roman" w:cs="Times New Roman"/>
          <w:sz w:val="28"/>
          <w:szCs w:val="28"/>
        </w:rPr>
        <w:lastRenderedPageBreak/>
        <w:t>hiện thắng lợi các mục tiêu, nhiệm vụ phát</w:t>
      </w:r>
      <w:r w:rsidR="00CC13F6">
        <w:rPr>
          <w:rFonts w:ascii="Times New Roman" w:hAnsi="Times New Roman" w:cs="Times New Roman"/>
          <w:sz w:val="28"/>
          <w:szCs w:val="28"/>
        </w:rPr>
        <w:t xml:space="preserve"> </w:t>
      </w:r>
      <w:r w:rsidRPr="00CC13F6">
        <w:rPr>
          <w:rFonts w:ascii="Times New Roman" w:hAnsi="Times New Roman" w:cs="Times New Roman"/>
          <w:sz w:val="28"/>
          <w:szCs w:val="28"/>
        </w:rPr>
        <w:t xml:space="preserve">triển </w:t>
      </w:r>
      <w:r w:rsidR="00CC13F6">
        <w:rPr>
          <w:rFonts w:ascii="Times New Roman" w:hAnsi="Times New Roman" w:cs="Times New Roman"/>
          <w:sz w:val="28"/>
          <w:szCs w:val="28"/>
        </w:rPr>
        <w:t>kinh tế - xã hội của địa phương, đơn vị trong năm 2023</w:t>
      </w:r>
      <w:r w:rsidR="00970508">
        <w:rPr>
          <w:rFonts w:ascii="Times New Roman" w:hAnsi="Times New Roman" w:cs="Times New Roman"/>
          <w:sz w:val="28"/>
          <w:szCs w:val="28"/>
        </w:rPr>
        <w:t>.</w:t>
      </w:r>
    </w:p>
    <w:p w:rsidR="00CC13F6" w:rsidRPr="00970508" w:rsidRDefault="00DD45CF" w:rsidP="003B1950">
      <w:pPr>
        <w:spacing w:after="0" w:line="312" w:lineRule="auto"/>
        <w:ind w:firstLine="851"/>
        <w:jc w:val="both"/>
        <w:rPr>
          <w:rFonts w:ascii="Times New Roman" w:hAnsi="Times New Roman" w:cs="Times New Roman"/>
          <w:b/>
          <w:sz w:val="28"/>
          <w:szCs w:val="28"/>
        </w:rPr>
      </w:pPr>
      <w:r w:rsidRPr="00970508">
        <w:rPr>
          <w:rFonts w:ascii="Times New Roman" w:hAnsi="Times New Roman" w:cs="Times New Roman"/>
          <w:b/>
          <w:sz w:val="28"/>
          <w:szCs w:val="28"/>
        </w:rPr>
        <w:t>II. NỘI DUNG TUYÊN TRUYỀN</w:t>
      </w:r>
    </w:p>
    <w:p w:rsidR="00CC13F6" w:rsidRDefault="00CC13F6"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1.</w:t>
      </w:r>
      <w:r>
        <w:rPr>
          <w:rFonts w:ascii="Times New Roman" w:hAnsi="Times New Roman" w:cs="Times New Roman"/>
          <w:sz w:val="28"/>
          <w:szCs w:val="28"/>
        </w:rPr>
        <w:t xml:space="preserve"> </w:t>
      </w:r>
      <w:r w:rsidR="00DD45CF" w:rsidRPr="00CC13F6">
        <w:rPr>
          <w:rFonts w:ascii="Times New Roman" w:hAnsi="Times New Roman" w:cs="Times New Roman"/>
          <w:sz w:val="28"/>
          <w:szCs w:val="28"/>
        </w:rPr>
        <w:t>Mục đích, ý nghĩa, quy mô của Lễ hội Đền Hùng năm 2023; khẳng định truyền thống dựng nước và giữ nước của dân tộc Việt Nam; tưởng nhớ, tri ân và biết ơn sâu sắc các Vua Hùng và các bậc tiền nhân trong lịch sử dân tộc đã có công lao, đóng góp to lớn trong công cuộc đấ</w:t>
      </w:r>
      <w:r>
        <w:rPr>
          <w:rFonts w:ascii="Times New Roman" w:hAnsi="Times New Roman" w:cs="Times New Roman"/>
          <w:sz w:val="28"/>
          <w:szCs w:val="28"/>
        </w:rPr>
        <w:t>u tranh,</w:t>
      </w:r>
      <w:r w:rsidR="00DD45CF" w:rsidRPr="00CC13F6">
        <w:rPr>
          <w:rFonts w:ascii="Times New Roman" w:hAnsi="Times New Roman" w:cs="Times New Roman"/>
          <w:sz w:val="28"/>
          <w:szCs w:val="28"/>
        </w:rPr>
        <w:t xml:space="preserve"> xây </w:t>
      </w:r>
      <w:r>
        <w:rPr>
          <w:rFonts w:ascii="Times New Roman" w:hAnsi="Times New Roman" w:cs="Times New Roman"/>
          <w:sz w:val="28"/>
          <w:szCs w:val="28"/>
        </w:rPr>
        <w:t xml:space="preserve">dựng </w:t>
      </w:r>
      <w:r w:rsidR="00DD45CF" w:rsidRPr="00CC13F6">
        <w:rPr>
          <w:rFonts w:ascii="Times New Roman" w:hAnsi="Times New Roman" w:cs="Times New Roman"/>
          <w:sz w:val="28"/>
          <w:szCs w:val="28"/>
        </w:rPr>
        <w:t>và phát triển đất nước.</w:t>
      </w:r>
    </w:p>
    <w:p w:rsidR="00CC13F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2. Các giá trị truyền thống, lịch sử, văn hóa của đất nước và con người Việt Nam được vun đắp, hình thành từ thời đại Hùng Vương đến thời đại Hồ Chí Minh; tập trung nêu bật những kết quả trong việc kế thừa, phát huy truyền thống văn hóa dân tộc, xây dựng, phát triển văn hóa, con người Việt Nam qua hơn 35 năm thực hiện công cuộc đổi mới đất nước, gắn với tuyên truyền những nội dung cốt lõi trong Nghị quyết Đại hội XIII củ</w:t>
      </w:r>
      <w:r w:rsidR="00260B54">
        <w:rPr>
          <w:rFonts w:ascii="Times New Roman" w:hAnsi="Times New Roman" w:cs="Times New Roman"/>
          <w:sz w:val="28"/>
          <w:szCs w:val="28"/>
        </w:rPr>
        <w:t>a Đ</w:t>
      </w:r>
      <w:r w:rsidRPr="00CC13F6">
        <w:rPr>
          <w:rFonts w:ascii="Times New Roman" w:hAnsi="Times New Roman" w:cs="Times New Roman"/>
          <w:sz w:val="28"/>
          <w:szCs w:val="28"/>
        </w:rPr>
        <w:t xml:space="preserve">ảng về xây dựng, phát triển văn hóa và con người Việt Nam và Kết luận của Tổng Bí thư Nguyễn Phú Trọng tại Hội nghị Văn hóa toàn quốc năm 2021 với quan điểm xuyên suốt </w:t>
      </w:r>
      <w:r w:rsidRPr="00CC13F6">
        <w:rPr>
          <w:rFonts w:ascii="Times New Roman" w:hAnsi="Times New Roman" w:cs="Times New Roman"/>
          <w:i/>
          <w:sz w:val="28"/>
          <w:szCs w:val="28"/>
        </w:rPr>
        <w:t>"Văn hóa là bản sắc của một dân tộc, văn hóa còn thì dân tộc còn, văn hóa mất thì dân tộc mất"</w:t>
      </w:r>
      <w:r w:rsidRPr="00CC13F6">
        <w:rPr>
          <w:rFonts w:ascii="Times New Roman" w:hAnsi="Times New Roman" w:cs="Times New Roman"/>
          <w:sz w:val="28"/>
          <w:szCs w:val="28"/>
        </w:rPr>
        <w:t>.</w:t>
      </w:r>
    </w:p>
    <w:p w:rsidR="002A47E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3. Tư tưở</w:t>
      </w:r>
      <w:r w:rsidR="00CC13F6">
        <w:rPr>
          <w:rFonts w:ascii="Times New Roman" w:hAnsi="Times New Roman" w:cs="Times New Roman"/>
          <w:sz w:val="28"/>
          <w:szCs w:val="28"/>
        </w:rPr>
        <w:t>ng đ</w:t>
      </w:r>
      <w:r w:rsidRPr="00CC13F6">
        <w:rPr>
          <w:rFonts w:ascii="Times New Roman" w:hAnsi="Times New Roman" w:cs="Times New Roman"/>
          <w:sz w:val="28"/>
          <w:szCs w:val="28"/>
        </w:rPr>
        <w:t>ại đoàn kết dân tộc, vai trò của sức mạnh đại đoàn kết toàn dân tộc trong sự nghiệp xây dựng và bảo vệ Tổ quốc; khẳng định đại đoàn kết toàn dân tộc là cội nguồn sức mạnh, động lực chủ yếu của cách mạng Việt Nam; các dân tộc trong cộng đồng người Việt Nam bình đẳng, đoàn kết, tôn trọng, giúp đỡ lẫn nhau vượt qua khó khăn, thách thức phát triển kinh tế - xã hội, cùng với kiều bào ở nước ngoài hướng về cội nguồn, chung sức, đồng lòng xây dựng quê hương, đất nước ngày càng phồn vinh, hạ</w:t>
      </w:r>
      <w:r w:rsidR="002A47E6">
        <w:rPr>
          <w:rFonts w:ascii="Times New Roman" w:hAnsi="Times New Roman" w:cs="Times New Roman"/>
          <w:sz w:val="28"/>
          <w:szCs w:val="28"/>
        </w:rPr>
        <w:t>nh phúc.</w:t>
      </w:r>
    </w:p>
    <w:p w:rsidR="002A47E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4. Tuyên truyền, quảng bá hình ả</w:t>
      </w:r>
      <w:r w:rsidR="002A47E6">
        <w:rPr>
          <w:rFonts w:ascii="Times New Roman" w:hAnsi="Times New Roman" w:cs="Times New Roman"/>
          <w:sz w:val="28"/>
          <w:szCs w:val="28"/>
        </w:rPr>
        <w:t>nh,</w:t>
      </w:r>
      <w:r w:rsidRPr="00CC13F6">
        <w:rPr>
          <w:rFonts w:ascii="Times New Roman" w:hAnsi="Times New Roman" w:cs="Times New Roman"/>
          <w:sz w:val="28"/>
          <w:szCs w:val="28"/>
        </w:rPr>
        <w:t xml:space="preserve"> con ngườ</w:t>
      </w:r>
      <w:r w:rsidR="002A47E6">
        <w:rPr>
          <w:rFonts w:ascii="Times New Roman" w:hAnsi="Times New Roman" w:cs="Times New Roman"/>
          <w:sz w:val="28"/>
          <w:szCs w:val="28"/>
        </w:rPr>
        <w:t xml:space="preserve">i </w:t>
      </w:r>
      <w:r w:rsidR="00F935E6">
        <w:rPr>
          <w:rFonts w:ascii="Times New Roman" w:hAnsi="Times New Roman" w:cs="Times New Roman"/>
          <w:sz w:val="28"/>
          <w:szCs w:val="28"/>
        </w:rPr>
        <w:t xml:space="preserve">Việt nam nói chung và con người </w:t>
      </w:r>
      <w:r w:rsidR="002A47E6">
        <w:rPr>
          <w:rFonts w:ascii="Times New Roman" w:hAnsi="Times New Roman" w:cs="Times New Roman"/>
          <w:sz w:val="28"/>
          <w:szCs w:val="28"/>
        </w:rPr>
        <w:t>Bình Phước</w:t>
      </w:r>
      <w:r w:rsidR="00F935E6">
        <w:rPr>
          <w:rFonts w:ascii="Times New Roman" w:hAnsi="Times New Roman" w:cs="Times New Roman"/>
          <w:sz w:val="28"/>
          <w:szCs w:val="28"/>
        </w:rPr>
        <w:t xml:space="preserve"> nói riêng</w:t>
      </w:r>
      <w:r w:rsidRPr="00CC13F6">
        <w:rPr>
          <w:rFonts w:ascii="Times New Roman" w:hAnsi="Times New Roman" w:cs="Times New Roman"/>
          <w:sz w:val="28"/>
          <w:szCs w:val="28"/>
        </w:rPr>
        <w:t>; tôn vinh các giá trị văn hóa đại diện của nhân loại được UNESCO ghi danh, trong đó có "Hát Xoan Phú Thọ”, “Tín ngưỡng thờ cúng Hùng Vương” và các giá trị di sản văn hóa Việt Nam nói chung, di sản văn hóa Đất Tổ nói riêng đến đông đảo cán bộ, đảng viên, các tầng lớp Nhân dân trong nước, cộng đồng người Việt Nam ở nước ngoài và bạn bè, du khách quốc tế. Kết quả thực hiện công tác quản lý Nhà nước về di sản văn hóa phi vật thể</w:t>
      </w:r>
      <w:r w:rsidR="002A47E6">
        <w:rPr>
          <w:rFonts w:ascii="Times New Roman" w:hAnsi="Times New Roman" w:cs="Times New Roman"/>
          <w:sz w:val="28"/>
          <w:szCs w:val="28"/>
        </w:rPr>
        <w:t xml:space="preserve">, hoạt động bảo tồn và phát huy các </w:t>
      </w:r>
      <w:r w:rsidRPr="00CC13F6">
        <w:rPr>
          <w:rFonts w:ascii="Times New Roman" w:hAnsi="Times New Roman" w:cs="Times New Roman"/>
          <w:sz w:val="28"/>
          <w:szCs w:val="28"/>
        </w:rPr>
        <w:t>giá trị di sản văn hóa truyền thống của dân tộc Việt Nam ở các cấp, các ngành và trong đời sống xã hội.</w:t>
      </w:r>
    </w:p>
    <w:p w:rsidR="002A47E6" w:rsidRDefault="00DD45CF" w:rsidP="003B1950">
      <w:pPr>
        <w:spacing w:after="0" w:line="312" w:lineRule="auto"/>
        <w:ind w:firstLine="851"/>
        <w:jc w:val="both"/>
        <w:rPr>
          <w:rFonts w:ascii="Times New Roman" w:hAnsi="Times New Roman" w:cs="Times New Roman"/>
          <w:sz w:val="28"/>
          <w:szCs w:val="28"/>
        </w:rPr>
      </w:pPr>
      <w:r w:rsidRPr="00CC13F6">
        <w:rPr>
          <w:rFonts w:ascii="Times New Roman" w:hAnsi="Times New Roman" w:cs="Times New Roman"/>
          <w:sz w:val="28"/>
          <w:szCs w:val="28"/>
        </w:rPr>
        <w:t xml:space="preserve">5, Phản ảnh không khí, diễn biến của các hoạt động tổ chức Giỗ Tổ Hùng Vương diễn ra </w:t>
      </w:r>
      <w:r w:rsidR="002A47E6">
        <w:rPr>
          <w:rFonts w:ascii="Times New Roman" w:hAnsi="Times New Roman" w:cs="Times New Roman"/>
          <w:sz w:val="28"/>
          <w:szCs w:val="28"/>
        </w:rPr>
        <w:t>các cấp, các ngành, địa phương trên địa bàn tỉnh.</w:t>
      </w:r>
    </w:p>
    <w:p w:rsidR="002A47E6" w:rsidRPr="00970508" w:rsidRDefault="00DD45CF" w:rsidP="003B1950">
      <w:pPr>
        <w:spacing w:after="0" w:line="312" w:lineRule="auto"/>
        <w:ind w:firstLine="851"/>
        <w:jc w:val="both"/>
        <w:rPr>
          <w:rFonts w:ascii="Times New Roman" w:hAnsi="Times New Roman" w:cs="Times New Roman"/>
          <w:b/>
          <w:sz w:val="28"/>
          <w:szCs w:val="28"/>
        </w:rPr>
      </w:pPr>
      <w:r w:rsidRPr="00970508">
        <w:rPr>
          <w:rFonts w:ascii="Times New Roman" w:hAnsi="Times New Roman" w:cs="Times New Roman"/>
          <w:b/>
          <w:sz w:val="28"/>
          <w:szCs w:val="28"/>
        </w:rPr>
        <w:lastRenderedPageBreak/>
        <w:t xml:space="preserve">III. CÁC HOẠT ĐỘNG TUYÊN TRUYỀN KỶ NIỆM </w:t>
      </w:r>
    </w:p>
    <w:p w:rsidR="002A47E6" w:rsidRPr="00970508" w:rsidRDefault="0094548A" w:rsidP="003B1950">
      <w:pPr>
        <w:spacing w:after="0" w:line="312" w:lineRule="auto"/>
        <w:ind w:firstLine="851"/>
        <w:jc w:val="both"/>
        <w:rPr>
          <w:rFonts w:ascii="Times New Roman" w:hAnsi="Times New Roman" w:cs="Times New Roman"/>
          <w:b/>
          <w:sz w:val="28"/>
          <w:szCs w:val="28"/>
        </w:rPr>
      </w:pPr>
      <w:r w:rsidRPr="00970508">
        <w:rPr>
          <w:rFonts w:ascii="Times New Roman" w:hAnsi="Times New Roman" w:cs="Times New Roman"/>
          <w:b/>
          <w:sz w:val="28"/>
          <w:szCs w:val="28"/>
        </w:rPr>
        <w:t>1. Tổ chức Lễ dâng hương, dâng hoa tưởng nhớ các Vua Hùng</w:t>
      </w:r>
    </w:p>
    <w:p w:rsidR="0094548A" w:rsidRDefault="0094548A" w:rsidP="003B1950">
      <w:pPr>
        <w:spacing w:after="0" w:line="312" w:lineRule="auto"/>
        <w:ind w:firstLine="851"/>
        <w:jc w:val="both"/>
        <w:rPr>
          <w:rFonts w:ascii="Times New Roman" w:hAnsi="Times New Roman" w:cs="Times New Roman"/>
          <w:sz w:val="28"/>
          <w:szCs w:val="28"/>
        </w:rPr>
      </w:pPr>
      <w:r w:rsidRPr="003B1950">
        <w:rPr>
          <w:rFonts w:ascii="Times New Roman" w:hAnsi="Times New Roman" w:cs="Times New Roman"/>
          <w:i/>
          <w:sz w:val="28"/>
          <w:szCs w:val="28"/>
        </w:rPr>
        <w:t>- Địa điểm:</w:t>
      </w:r>
      <w:r>
        <w:rPr>
          <w:rFonts w:ascii="Times New Roman" w:hAnsi="Times New Roman" w:cs="Times New Roman"/>
          <w:sz w:val="28"/>
          <w:szCs w:val="28"/>
        </w:rPr>
        <w:t xml:space="preserve"> Khu di tích Đền thờ Vua Hùng tại xã Phú Riềng.</w:t>
      </w:r>
    </w:p>
    <w:p w:rsidR="0094548A" w:rsidRDefault="0094548A" w:rsidP="003B1950">
      <w:pPr>
        <w:spacing w:after="0" w:line="312" w:lineRule="auto"/>
        <w:ind w:firstLine="851"/>
        <w:jc w:val="both"/>
        <w:rPr>
          <w:rFonts w:ascii="Times New Roman" w:hAnsi="Times New Roman" w:cs="Times New Roman"/>
          <w:sz w:val="28"/>
          <w:szCs w:val="28"/>
        </w:rPr>
      </w:pPr>
      <w:r w:rsidRPr="003B1950">
        <w:rPr>
          <w:rFonts w:ascii="Times New Roman" w:hAnsi="Times New Roman" w:cs="Times New Roman"/>
          <w:i/>
          <w:sz w:val="28"/>
          <w:szCs w:val="28"/>
        </w:rPr>
        <w:t>- Đơn vị thực hiện:</w:t>
      </w:r>
      <w:r>
        <w:rPr>
          <w:rFonts w:ascii="Times New Roman" w:hAnsi="Times New Roman" w:cs="Times New Roman"/>
          <w:sz w:val="28"/>
          <w:szCs w:val="28"/>
        </w:rPr>
        <w:t xml:space="preserve"> Huyện ủ</w:t>
      </w:r>
      <w:r w:rsidR="003B1950">
        <w:rPr>
          <w:rFonts w:ascii="Times New Roman" w:hAnsi="Times New Roman" w:cs="Times New Roman"/>
          <w:sz w:val="28"/>
          <w:szCs w:val="28"/>
        </w:rPr>
        <w:t xml:space="preserve">y - HĐND - </w:t>
      </w:r>
      <w:proofErr w:type="gramStart"/>
      <w:r w:rsidR="003B1950">
        <w:rPr>
          <w:rFonts w:ascii="Times New Roman" w:hAnsi="Times New Roman" w:cs="Times New Roman"/>
          <w:sz w:val="28"/>
          <w:szCs w:val="28"/>
        </w:rPr>
        <w:t>UBND  Ủy</w:t>
      </w:r>
      <w:proofErr w:type="gramEnd"/>
      <w:r w:rsidR="003B1950">
        <w:rPr>
          <w:rFonts w:ascii="Times New Roman" w:hAnsi="Times New Roman" w:cs="Times New Roman"/>
          <w:sz w:val="28"/>
          <w:szCs w:val="28"/>
        </w:rPr>
        <w:t xml:space="preserve"> ban</w:t>
      </w:r>
      <w:r>
        <w:rPr>
          <w:rFonts w:ascii="Times New Roman" w:hAnsi="Times New Roman" w:cs="Times New Roman"/>
          <w:sz w:val="28"/>
          <w:szCs w:val="28"/>
        </w:rPr>
        <w:t xml:space="preserve"> MTTQVN huyện Phú Riềng.</w:t>
      </w:r>
    </w:p>
    <w:p w:rsidR="0094548A" w:rsidRDefault="0094548A" w:rsidP="003B1950">
      <w:pPr>
        <w:spacing w:after="0" w:line="312" w:lineRule="auto"/>
        <w:ind w:firstLine="851"/>
        <w:jc w:val="both"/>
        <w:rPr>
          <w:rFonts w:ascii="Times New Roman" w:hAnsi="Times New Roman" w:cs="Times New Roman"/>
          <w:sz w:val="28"/>
          <w:szCs w:val="28"/>
        </w:rPr>
      </w:pPr>
      <w:r w:rsidRPr="003B1950">
        <w:rPr>
          <w:rFonts w:ascii="Times New Roman" w:hAnsi="Times New Roman" w:cs="Times New Roman"/>
          <w:i/>
          <w:sz w:val="28"/>
          <w:szCs w:val="28"/>
        </w:rPr>
        <w:t>- Thời gian:</w:t>
      </w:r>
      <w:r>
        <w:rPr>
          <w:rFonts w:ascii="Times New Roman" w:hAnsi="Times New Roman" w:cs="Times New Roman"/>
          <w:sz w:val="28"/>
          <w:szCs w:val="28"/>
        </w:rPr>
        <w:t xml:space="preserve"> </w:t>
      </w:r>
      <w:r w:rsidR="000409F2">
        <w:rPr>
          <w:rFonts w:ascii="Times New Roman" w:hAnsi="Times New Roman" w:cs="Times New Roman"/>
          <w:sz w:val="28"/>
          <w:szCs w:val="28"/>
        </w:rPr>
        <w:t>Vào lúc 6h00, ngày 29</w:t>
      </w:r>
      <w:r w:rsidR="007C2146">
        <w:rPr>
          <w:rFonts w:ascii="Times New Roman" w:hAnsi="Times New Roman" w:cs="Times New Roman"/>
          <w:sz w:val="28"/>
          <w:szCs w:val="28"/>
        </w:rPr>
        <w:t>/4/2023</w:t>
      </w:r>
      <w:r w:rsidR="000409F2">
        <w:rPr>
          <w:rFonts w:ascii="Times New Roman" w:hAnsi="Times New Roman" w:cs="Times New Roman"/>
          <w:sz w:val="28"/>
          <w:szCs w:val="28"/>
        </w:rPr>
        <w:t xml:space="preserve"> </w:t>
      </w:r>
      <w:r w:rsidR="000409F2" w:rsidRPr="000409F2">
        <w:rPr>
          <w:rFonts w:ascii="Times New Roman" w:hAnsi="Times New Roman" w:cs="Times New Roman"/>
          <w:b/>
          <w:i/>
          <w:sz w:val="28"/>
          <w:szCs w:val="28"/>
        </w:rPr>
        <w:t>(</w:t>
      </w:r>
      <w:r w:rsidR="000409F2">
        <w:rPr>
          <w:rFonts w:ascii="Times New Roman" w:hAnsi="Times New Roman" w:cs="Times New Roman"/>
          <w:b/>
          <w:i/>
          <w:sz w:val="28"/>
          <w:szCs w:val="28"/>
        </w:rPr>
        <w:t>t</w:t>
      </w:r>
      <w:r w:rsidR="000409F2" w:rsidRPr="000409F2">
        <w:rPr>
          <w:rFonts w:ascii="Times New Roman" w:hAnsi="Times New Roman" w:cs="Times New Roman"/>
          <w:b/>
          <w:i/>
          <w:sz w:val="28"/>
          <w:szCs w:val="28"/>
        </w:rPr>
        <w:t>hứ Bảy)</w:t>
      </w:r>
      <w:r w:rsidR="007C2146">
        <w:rPr>
          <w:rFonts w:ascii="Times New Roman" w:hAnsi="Times New Roman" w:cs="Times New Roman"/>
          <w:sz w:val="28"/>
          <w:szCs w:val="28"/>
        </w:rPr>
        <w:t>.</w:t>
      </w:r>
    </w:p>
    <w:p w:rsidR="001D774C" w:rsidRDefault="0094548A" w:rsidP="003B1950">
      <w:pPr>
        <w:spacing w:after="0" w:line="312" w:lineRule="auto"/>
        <w:ind w:firstLine="851"/>
        <w:jc w:val="both"/>
        <w:rPr>
          <w:rFonts w:ascii="Times New Roman" w:hAnsi="Times New Roman" w:cs="Times New Roman"/>
          <w:sz w:val="28"/>
          <w:szCs w:val="28"/>
        </w:rPr>
      </w:pPr>
      <w:r w:rsidRPr="00970508">
        <w:rPr>
          <w:rFonts w:ascii="Times New Roman" w:hAnsi="Times New Roman" w:cs="Times New Roman"/>
          <w:b/>
          <w:sz w:val="28"/>
          <w:szCs w:val="28"/>
        </w:rPr>
        <w:t xml:space="preserve">2. </w:t>
      </w:r>
      <w:r w:rsidR="00DD45CF" w:rsidRPr="00970508">
        <w:rPr>
          <w:rFonts w:ascii="Times New Roman" w:hAnsi="Times New Roman" w:cs="Times New Roman"/>
          <w:b/>
          <w:sz w:val="28"/>
          <w:szCs w:val="28"/>
        </w:rPr>
        <w:t>Tổ chức các hoạt động tuyên truyền, kỷ niệ</w:t>
      </w:r>
      <w:r w:rsidRPr="00970508">
        <w:rPr>
          <w:rFonts w:ascii="Times New Roman" w:hAnsi="Times New Roman" w:cs="Times New Roman"/>
          <w:b/>
          <w:sz w:val="28"/>
          <w:szCs w:val="28"/>
        </w:rPr>
        <w:t>m khác:</w:t>
      </w:r>
      <w:r>
        <w:rPr>
          <w:rFonts w:ascii="Times New Roman" w:hAnsi="Times New Roman" w:cs="Times New Roman"/>
          <w:sz w:val="28"/>
          <w:szCs w:val="28"/>
        </w:rPr>
        <w:t xml:space="preserve"> T</w:t>
      </w:r>
      <w:r w:rsidR="00DD45CF" w:rsidRPr="00CC13F6">
        <w:rPr>
          <w:rFonts w:ascii="Times New Roman" w:hAnsi="Times New Roman" w:cs="Times New Roman"/>
          <w:sz w:val="28"/>
          <w:szCs w:val="28"/>
        </w:rPr>
        <w:t xml:space="preserve">uyên truyền trên báo chí, cổ động trực quan, trên không gian mạng; xây dựng ẩn phẩm tuyên truyền; qua sinh hoạt của các tổ chức chính trị - xã hội; các hoạt động văn hóa, nghệ thuật, thể dục thể thao... phù hợp với điều kiện của từng cơ quan, đơn vị. </w:t>
      </w:r>
    </w:p>
    <w:p w:rsidR="001D774C" w:rsidRPr="00970508" w:rsidRDefault="00DD45CF" w:rsidP="003B1950">
      <w:pPr>
        <w:spacing w:after="0" w:line="312" w:lineRule="auto"/>
        <w:ind w:firstLine="851"/>
        <w:jc w:val="both"/>
        <w:rPr>
          <w:rFonts w:ascii="Times New Roman" w:hAnsi="Times New Roman" w:cs="Times New Roman"/>
          <w:b/>
          <w:sz w:val="28"/>
          <w:szCs w:val="28"/>
        </w:rPr>
      </w:pPr>
      <w:r w:rsidRPr="00970508">
        <w:rPr>
          <w:rFonts w:ascii="Times New Roman" w:hAnsi="Times New Roman" w:cs="Times New Roman"/>
          <w:b/>
          <w:sz w:val="28"/>
          <w:szCs w:val="28"/>
        </w:rPr>
        <w:t>IV. HÌNH THỨC TUYÊN TRUYỀN</w:t>
      </w:r>
    </w:p>
    <w:p w:rsidR="001D774C"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DD45CF" w:rsidRPr="00CC13F6">
        <w:rPr>
          <w:rFonts w:ascii="Times New Roman" w:hAnsi="Times New Roman" w:cs="Times New Roman"/>
          <w:sz w:val="28"/>
          <w:szCs w:val="28"/>
        </w:rPr>
        <w:t xml:space="preserve"> Trên báo chí, phát thanh, truyền hình, các website, trang thông tin điện tử, cổng thông tin điện tử của các </w:t>
      </w:r>
      <w:r w:rsidR="001D774C">
        <w:rPr>
          <w:rFonts w:ascii="Times New Roman" w:hAnsi="Times New Roman" w:cs="Times New Roman"/>
          <w:sz w:val="28"/>
          <w:szCs w:val="28"/>
        </w:rPr>
        <w:t>sở, ban, ngành,</w:t>
      </w:r>
      <w:r w:rsidR="00DD45CF" w:rsidRPr="00CC13F6">
        <w:rPr>
          <w:rFonts w:ascii="Times New Roman" w:hAnsi="Times New Roman" w:cs="Times New Roman"/>
          <w:sz w:val="28"/>
          <w:szCs w:val="28"/>
        </w:rPr>
        <w:t xml:space="preserve"> đoàn thể</w:t>
      </w:r>
      <w:r w:rsidR="001D774C">
        <w:rPr>
          <w:rFonts w:ascii="Times New Roman" w:hAnsi="Times New Roman" w:cs="Times New Roman"/>
          <w:sz w:val="28"/>
          <w:szCs w:val="28"/>
        </w:rPr>
        <w:t xml:space="preserve"> chính trị - xã hội các cấp</w:t>
      </w:r>
      <w:r w:rsidR="00DD45CF" w:rsidRPr="00CC13F6">
        <w:rPr>
          <w:rFonts w:ascii="Times New Roman" w:hAnsi="Times New Roman" w:cs="Times New Roman"/>
          <w:sz w:val="28"/>
          <w:szCs w:val="28"/>
        </w:rPr>
        <w:t xml:space="preserve"> và các địa phương. </w:t>
      </w:r>
    </w:p>
    <w:p w:rsidR="001D774C"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DD45CF" w:rsidRPr="00CC13F6">
        <w:rPr>
          <w:rFonts w:ascii="Times New Roman" w:hAnsi="Times New Roman" w:cs="Times New Roman"/>
          <w:sz w:val="28"/>
          <w:szCs w:val="28"/>
        </w:rPr>
        <w:t xml:space="preserve"> Tổ chức tuyên truyền thông qua các ấn phẩm: sách, tài liệu, đ</w:t>
      </w:r>
      <w:r w:rsidR="001D774C">
        <w:rPr>
          <w:rFonts w:ascii="Times New Roman" w:hAnsi="Times New Roman" w:cs="Times New Roman"/>
          <w:sz w:val="28"/>
          <w:szCs w:val="28"/>
        </w:rPr>
        <w:t>ề</w:t>
      </w:r>
      <w:r w:rsidR="00DD45CF" w:rsidRPr="00CC13F6">
        <w:rPr>
          <w:rFonts w:ascii="Times New Roman" w:hAnsi="Times New Roman" w:cs="Times New Roman"/>
          <w:sz w:val="28"/>
          <w:szCs w:val="28"/>
        </w:rPr>
        <w:t xml:space="preserve"> cương tuyên truyền, t</w:t>
      </w:r>
      <w:r w:rsidR="001D774C">
        <w:rPr>
          <w:rFonts w:ascii="Times New Roman" w:hAnsi="Times New Roman" w:cs="Times New Roman"/>
          <w:sz w:val="28"/>
          <w:szCs w:val="28"/>
        </w:rPr>
        <w:t>ờ</w:t>
      </w:r>
      <w:r w:rsidR="00DD45CF" w:rsidRPr="00CC13F6">
        <w:rPr>
          <w:rFonts w:ascii="Times New Roman" w:hAnsi="Times New Roman" w:cs="Times New Roman"/>
          <w:sz w:val="28"/>
          <w:szCs w:val="28"/>
        </w:rPr>
        <w:t xml:space="preserve"> gấp... </w:t>
      </w:r>
    </w:p>
    <w:p w:rsidR="00DD45CF"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D45CF" w:rsidRPr="00CC13F6">
        <w:rPr>
          <w:rFonts w:ascii="Times New Roman" w:hAnsi="Times New Roman" w:cs="Times New Roman"/>
          <w:sz w:val="28"/>
          <w:szCs w:val="28"/>
        </w:rPr>
        <w:t xml:space="preserve"> Thông qua hội nghị nội bộ các cấp ủy, hội nghị báo cáo viên, sinh hoạt của các tổ chức chính trị - xã hội để thông tin, tuyên truyền.</w:t>
      </w:r>
    </w:p>
    <w:p w:rsidR="001D774C"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1D774C">
        <w:rPr>
          <w:rFonts w:ascii="Times New Roman" w:hAnsi="Times New Roman" w:cs="Times New Roman"/>
          <w:sz w:val="28"/>
          <w:szCs w:val="28"/>
        </w:rPr>
        <w:t xml:space="preserve"> Tuyên truyền trực quan, như:</w:t>
      </w:r>
      <w:r w:rsidR="001D774C" w:rsidRPr="001D774C">
        <w:rPr>
          <w:rFonts w:ascii="Times New Roman" w:hAnsi="Times New Roman" w:cs="Times New Roman"/>
          <w:sz w:val="28"/>
          <w:szCs w:val="28"/>
        </w:rPr>
        <w:t xml:space="preserve"> qua hệ thống panô, áp phích, </w:t>
      </w:r>
      <w:r w:rsidR="001D774C">
        <w:rPr>
          <w:rFonts w:ascii="Times New Roman" w:hAnsi="Times New Roman" w:cs="Times New Roman"/>
          <w:sz w:val="28"/>
          <w:szCs w:val="28"/>
        </w:rPr>
        <w:t xml:space="preserve">hệ thống </w:t>
      </w:r>
      <w:r w:rsidR="0011048D">
        <w:rPr>
          <w:rFonts w:ascii="Times New Roman" w:hAnsi="Times New Roman" w:cs="Times New Roman"/>
          <w:sz w:val="28"/>
          <w:szCs w:val="28"/>
        </w:rPr>
        <w:t>màn hình Led</w:t>
      </w:r>
      <w:r w:rsidR="001D774C" w:rsidRPr="001D774C">
        <w:rPr>
          <w:rFonts w:ascii="Times New Roman" w:hAnsi="Times New Roman" w:cs="Times New Roman"/>
          <w:sz w:val="28"/>
          <w:szCs w:val="28"/>
        </w:rPr>
        <w:t xml:space="preserve"> </w:t>
      </w:r>
      <w:r w:rsidR="001D774C">
        <w:rPr>
          <w:rFonts w:ascii="Times New Roman" w:hAnsi="Times New Roman" w:cs="Times New Roman"/>
          <w:sz w:val="28"/>
          <w:szCs w:val="28"/>
        </w:rPr>
        <w:t>khu vực Quảng trường 23/3 và các sở, ban, ngành, địa phương.</w:t>
      </w:r>
    </w:p>
    <w:p w:rsidR="001D774C"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1D774C" w:rsidRPr="001D774C">
        <w:rPr>
          <w:rFonts w:ascii="Times New Roman" w:hAnsi="Times New Roman" w:cs="Times New Roman"/>
          <w:sz w:val="28"/>
          <w:szCs w:val="28"/>
        </w:rPr>
        <w:t xml:space="preserve"> Tổ chức hoạt động văn hóa, nghệ thuật, thể thao: Các cuộc thi, hội diễn văn hóa, văn nghệ tuyên truyền các ca khúc cách mạng, ca khúc viết về quê hương, đất nướ</w:t>
      </w:r>
      <w:r w:rsidR="001D774C">
        <w:rPr>
          <w:rFonts w:ascii="Times New Roman" w:hAnsi="Times New Roman" w:cs="Times New Roman"/>
          <w:sz w:val="28"/>
          <w:szCs w:val="28"/>
        </w:rPr>
        <w:t>c;</w:t>
      </w:r>
      <w:r w:rsidR="001D774C" w:rsidRPr="001D774C">
        <w:rPr>
          <w:rFonts w:ascii="Times New Roman" w:hAnsi="Times New Roman" w:cs="Times New Roman"/>
          <w:sz w:val="28"/>
          <w:szCs w:val="28"/>
        </w:rPr>
        <w:t xml:space="preserve"> xây dựng các video clip kết hợp giữa trực tiếp và trực tuyến trên không gian mạng; phát động phong trào rèn luyện thân thể theo gương Bác Hồ vĩ đại, chú trọng các loại hình thể dục thể thao quần chúng lành mạnh đang được đông đảo các tầng lớp Nhân dân yêu thích.</w:t>
      </w:r>
    </w:p>
    <w:p w:rsidR="001D774C" w:rsidRDefault="003B1950" w:rsidP="003B1950">
      <w:pPr>
        <w:spacing w:after="0" w:line="312"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1D774C" w:rsidRPr="001D774C">
        <w:rPr>
          <w:rFonts w:ascii="Times New Roman" w:hAnsi="Times New Roman" w:cs="Times New Roman"/>
          <w:sz w:val="28"/>
          <w:szCs w:val="28"/>
        </w:rPr>
        <w:t xml:space="preserve"> Tổ chức thông tin tuyên truyền thông qua các chương trình giao lưu hợp tác quốc tế, hội nghị xúc tiến đầu tư, hội chợ thương mại du lịch, liên hoan văn hóa ẩm thực.</w:t>
      </w:r>
    </w:p>
    <w:p w:rsidR="001D774C" w:rsidRPr="00970508" w:rsidRDefault="001D774C" w:rsidP="003B1950">
      <w:pPr>
        <w:spacing w:after="0" w:line="312" w:lineRule="auto"/>
        <w:ind w:firstLine="851"/>
        <w:jc w:val="both"/>
        <w:rPr>
          <w:rFonts w:ascii="Times New Roman" w:hAnsi="Times New Roman" w:cs="Times New Roman"/>
          <w:b/>
          <w:sz w:val="28"/>
          <w:szCs w:val="28"/>
        </w:rPr>
      </w:pPr>
      <w:r w:rsidRPr="00970508">
        <w:rPr>
          <w:rFonts w:ascii="Times New Roman" w:hAnsi="Times New Roman" w:cs="Times New Roman"/>
          <w:b/>
          <w:sz w:val="28"/>
          <w:szCs w:val="28"/>
        </w:rPr>
        <w:t>V. TỔ CHỨC THỰC HIỆN</w:t>
      </w:r>
    </w:p>
    <w:p w:rsidR="00D05E2A" w:rsidRPr="00970508" w:rsidRDefault="00D05E2A" w:rsidP="003B1950">
      <w:pPr>
        <w:tabs>
          <w:tab w:val="left" w:pos="5103"/>
        </w:tabs>
        <w:spacing w:after="0" w:line="312" w:lineRule="auto"/>
        <w:ind w:firstLine="851"/>
        <w:jc w:val="both"/>
        <w:textAlignment w:val="baseline"/>
        <w:rPr>
          <w:rFonts w:ascii="Times New Roman" w:hAnsi="Times New Roman" w:cs="Times New Roman"/>
          <w:b/>
          <w:sz w:val="28"/>
          <w:szCs w:val="28"/>
          <w:bdr w:val="none" w:sz="0" w:space="0" w:color="auto" w:frame="1"/>
        </w:rPr>
      </w:pPr>
      <w:r w:rsidRPr="00970508">
        <w:rPr>
          <w:rStyle w:val="Strong"/>
          <w:rFonts w:ascii="Times New Roman" w:hAnsi="Times New Roman" w:cs="Times New Roman"/>
          <w:sz w:val="28"/>
          <w:szCs w:val="28"/>
          <w:bdr w:val="none" w:sz="0" w:space="0" w:color="auto" w:frame="1"/>
        </w:rPr>
        <w:t xml:space="preserve">1. </w:t>
      </w:r>
      <w:r w:rsidRPr="00970508">
        <w:rPr>
          <w:rFonts w:ascii="Times New Roman" w:hAnsi="Times New Roman" w:cs="Times New Roman"/>
          <w:b/>
          <w:sz w:val="28"/>
          <w:szCs w:val="28"/>
          <w:bdr w:val="none" w:sz="0" w:space="0" w:color="auto" w:frame="1"/>
        </w:rPr>
        <w:t>Ban Tuyên giáo Tỉnh ủy</w:t>
      </w:r>
    </w:p>
    <w:p w:rsidR="00D05E2A" w:rsidRPr="00D05E2A"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bCs/>
          <w:sz w:val="28"/>
          <w:szCs w:val="28"/>
        </w:rPr>
      </w:pPr>
      <w:r w:rsidRPr="00D05E2A">
        <w:rPr>
          <w:rFonts w:eastAsia="Calibri"/>
          <w:sz w:val="28"/>
          <w:szCs w:val="28"/>
        </w:rPr>
        <w:t>- Xây dựng hướng dẫn, định hướng công tác thông tin,</w:t>
      </w:r>
      <w:r w:rsidR="003D1C87" w:rsidRPr="003D1C87">
        <w:rPr>
          <w:sz w:val="28"/>
          <w:szCs w:val="28"/>
        </w:rPr>
        <w:t xml:space="preserve"> </w:t>
      </w:r>
      <w:r w:rsidR="003D1C87" w:rsidRPr="00DD45CF">
        <w:rPr>
          <w:sz w:val="28"/>
          <w:szCs w:val="28"/>
        </w:rPr>
        <w:t>tuyên truyền Giỗ Tổ</w:t>
      </w:r>
      <w:r w:rsidR="003D1C87">
        <w:rPr>
          <w:sz w:val="28"/>
          <w:szCs w:val="28"/>
        </w:rPr>
        <w:t xml:space="preserve"> Hùng Vương -</w:t>
      </w:r>
      <w:r w:rsidR="003D1C87" w:rsidRPr="00DD45CF">
        <w:rPr>
          <w:sz w:val="28"/>
          <w:szCs w:val="28"/>
        </w:rPr>
        <w:t xml:space="preserve"> Lễ hội Đền Hùng năm 2023 và Lễ kỷ niệm 20 năm thực hiện Công ước 2003 của UNESCO về bảo vệ di sản văn hóa phi vật thể</w:t>
      </w:r>
      <w:r w:rsidRPr="00D05E2A">
        <w:rPr>
          <w:sz w:val="28"/>
          <w:szCs w:val="28"/>
          <w:bdr w:val="none" w:sz="0" w:space="0" w:color="auto" w:frame="1"/>
        </w:rPr>
        <w:t xml:space="preserve">, nhất là trên báo chí, </w:t>
      </w:r>
      <w:r w:rsidRPr="00D05E2A">
        <w:rPr>
          <w:sz w:val="28"/>
          <w:szCs w:val="28"/>
          <w:bdr w:val="none" w:sz="0" w:space="0" w:color="auto" w:frame="1"/>
        </w:rPr>
        <w:lastRenderedPageBreak/>
        <w:t>trang thông tin điện tử, các phương tiện thông tin cổ động trực quan, thông qua đội ngũ báo cáo viên, tuyên truyền viên và các ấn phẩm tuyên truyền.</w:t>
      </w:r>
    </w:p>
    <w:p w:rsidR="003D1C87" w:rsidRDefault="003D1C87" w:rsidP="003B1950">
      <w:pPr>
        <w:tabs>
          <w:tab w:val="left" w:pos="5103"/>
        </w:tabs>
        <w:spacing w:after="0" w:line="312" w:lineRule="auto"/>
        <w:ind w:firstLine="851"/>
        <w:jc w:val="both"/>
        <w:textAlignment w:val="baseline"/>
        <w:rPr>
          <w:rFonts w:ascii="Times New Roman" w:hAnsi="Times New Roman" w:cs="Times New Roman"/>
          <w:color w:val="000000"/>
          <w:sz w:val="28"/>
          <w:szCs w:val="28"/>
        </w:rPr>
      </w:pPr>
      <w:r w:rsidRPr="003D1C87">
        <w:rPr>
          <w:rFonts w:ascii="Times New Roman" w:hAnsi="Times New Roman" w:cs="Times New Roman"/>
          <w:color w:val="000000"/>
          <w:sz w:val="28"/>
          <w:szCs w:val="28"/>
        </w:rPr>
        <w:t>- Chủ động nắm bắt tình, tổ chức đấu tranh, phản bác với các thông tin xấu,</w:t>
      </w:r>
      <w:r>
        <w:rPr>
          <w:rFonts w:ascii="Times New Roman" w:hAnsi="Times New Roman" w:cs="Times New Roman"/>
          <w:color w:val="000000"/>
          <w:sz w:val="28"/>
          <w:szCs w:val="28"/>
        </w:rPr>
        <w:t xml:space="preserve"> </w:t>
      </w:r>
      <w:r w:rsidRPr="003D1C87">
        <w:rPr>
          <w:rFonts w:ascii="Times New Roman" w:hAnsi="Times New Roman" w:cs="Times New Roman"/>
          <w:color w:val="000000"/>
          <w:sz w:val="28"/>
          <w:szCs w:val="28"/>
        </w:rPr>
        <w:t xml:space="preserve">độc, xuyên tạc </w:t>
      </w:r>
      <w:r>
        <w:rPr>
          <w:rFonts w:ascii="Times New Roman" w:hAnsi="Times New Roman" w:cs="Times New Roman"/>
          <w:color w:val="000000"/>
          <w:sz w:val="28"/>
          <w:szCs w:val="28"/>
        </w:rPr>
        <w:t>về ý nghĩa của Giỗ Tổ Hùng Vương, về công tác tổ chức Lễ hội Đền Hùng năm 2023 nhằm chống phá Đảng, Nhà nước, Nhân dân ta, chia rẽ khối đại đoàn kết toàn dân tộc.</w:t>
      </w:r>
    </w:p>
    <w:p w:rsidR="003D1C87" w:rsidRDefault="003D1C87" w:rsidP="003B1950">
      <w:pPr>
        <w:tabs>
          <w:tab w:val="left" w:pos="5103"/>
        </w:tabs>
        <w:spacing w:after="0" w:line="312" w:lineRule="auto"/>
        <w:ind w:firstLine="851"/>
        <w:jc w:val="both"/>
        <w:textAlignment w:val="baseline"/>
        <w:rPr>
          <w:rFonts w:ascii="Times New Roman" w:hAnsi="Times New Roman" w:cs="Times New Roman"/>
          <w:color w:val="000000"/>
          <w:sz w:val="28"/>
          <w:szCs w:val="28"/>
        </w:rPr>
      </w:pPr>
      <w:r w:rsidRPr="003D1C87">
        <w:rPr>
          <w:rFonts w:ascii="Times New Roman" w:hAnsi="Times New Roman" w:cs="Times New Roman"/>
          <w:color w:val="000000"/>
          <w:sz w:val="28"/>
          <w:szCs w:val="28"/>
        </w:rPr>
        <w:t>- Tuyên truyền bản Thông báo nội bộ, Thông tin phục vụ Nhân dân và Trang</w:t>
      </w:r>
      <w:r>
        <w:rPr>
          <w:rFonts w:ascii="Times New Roman" w:hAnsi="Times New Roman" w:cs="Times New Roman"/>
          <w:color w:val="000000"/>
          <w:sz w:val="28"/>
          <w:szCs w:val="28"/>
        </w:rPr>
        <w:t xml:space="preserve"> </w:t>
      </w:r>
      <w:r w:rsidRPr="003D1C87">
        <w:rPr>
          <w:rFonts w:ascii="Times New Roman" w:hAnsi="Times New Roman" w:cs="Times New Roman"/>
          <w:color w:val="000000"/>
          <w:sz w:val="28"/>
          <w:szCs w:val="28"/>
        </w:rPr>
        <w:t>thông tin điện tử tổng hợp của Ban.</w:t>
      </w:r>
      <w:r>
        <w:rPr>
          <w:rFonts w:ascii="Times New Roman" w:hAnsi="Times New Roman" w:cs="Times New Roman"/>
          <w:color w:val="000000"/>
          <w:sz w:val="28"/>
          <w:szCs w:val="28"/>
        </w:rPr>
        <w:t xml:space="preserve"> </w:t>
      </w:r>
      <w:r w:rsidRPr="003D1C87">
        <w:rPr>
          <w:rFonts w:ascii="Times New Roman" w:hAnsi="Times New Roman" w:cs="Times New Roman"/>
          <w:color w:val="000000"/>
          <w:sz w:val="28"/>
          <w:szCs w:val="28"/>
        </w:rPr>
        <w:t>Chỉ đạo tuyên truyền trên các trang, nhóm cộng đồng của tỉnh</w:t>
      </w:r>
      <w:r>
        <w:rPr>
          <w:rFonts w:ascii="Times New Roman" w:hAnsi="Times New Roman" w:cs="Times New Roman"/>
          <w:color w:val="000000"/>
          <w:sz w:val="28"/>
          <w:szCs w:val="28"/>
        </w:rPr>
        <w:t>.</w:t>
      </w:r>
    </w:p>
    <w:p w:rsidR="00D05E2A" w:rsidRPr="003D1C87" w:rsidRDefault="00D05E2A" w:rsidP="003B1950">
      <w:pPr>
        <w:tabs>
          <w:tab w:val="left" w:pos="5103"/>
        </w:tabs>
        <w:spacing w:after="0" w:line="312" w:lineRule="auto"/>
        <w:ind w:firstLine="851"/>
        <w:jc w:val="both"/>
        <w:rPr>
          <w:rFonts w:ascii="Times New Roman" w:hAnsi="Times New Roman" w:cs="Times New Roman"/>
          <w:b/>
          <w:sz w:val="28"/>
          <w:szCs w:val="28"/>
        </w:rPr>
      </w:pPr>
      <w:r w:rsidRPr="00D05E2A">
        <w:rPr>
          <w:rFonts w:ascii="Times New Roman" w:hAnsi="Times New Roman" w:cs="Times New Roman"/>
          <w:b/>
          <w:sz w:val="28"/>
          <w:szCs w:val="28"/>
        </w:rPr>
        <w:t>2. Đề nghị Ủy ban Mặt trận Tổ quốc Việt Nam tỉnh và các đoàn thể chính trị - xã hội tỉ</w:t>
      </w:r>
      <w:r w:rsidR="003D1C87">
        <w:rPr>
          <w:rFonts w:ascii="Times New Roman" w:hAnsi="Times New Roman" w:cs="Times New Roman"/>
          <w:b/>
          <w:sz w:val="28"/>
          <w:szCs w:val="28"/>
        </w:rPr>
        <w:t xml:space="preserve">nh: </w:t>
      </w:r>
      <w:r w:rsidRPr="00D05E2A">
        <w:rPr>
          <w:rStyle w:val="fontstyle01"/>
          <w:rFonts w:ascii="Times New Roman" w:hAnsi="Times New Roman" w:cs="Times New Roman"/>
        </w:rPr>
        <w:t xml:space="preserve">Tổ chức các hoạt động tuyên truyền trong </w:t>
      </w:r>
      <w:r w:rsidRPr="00D05E2A">
        <w:rPr>
          <w:rFonts w:ascii="Times New Roman" w:hAnsi="Times New Roman" w:cs="Times New Roman"/>
          <w:sz w:val="28"/>
          <w:szCs w:val="28"/>
        </w:rPr>
        <w:t>cán bộ, hội viên, đoàn viên và các tầng lớp nhân dân tích cực tham gia các phong trào thi đua yêu nước, các hoạt động “đền ơn, đáp nghĩa”; chăm lo, giúp đỡ các đối tượng, gia đình chính sách, các hoạt động “xóa đói, giảm nghèo” và các hoạt động kỷ niệm khác.</w:t>
      </w:r>
    </w:p>
    <w:p w:rsidR="00D05E2A" w:rsidRPr="00D05E2A"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sz w:val="28"/>
          <w:szCs w:val="28"/>
          <w:bdr w:val="none" w:sz="0" w:space="0" w:color="auto" w:frame="1"/>
        </w:rPr>
      </w:pPr>
      <w:r w:rsidRPr="00D05E2A">
        <w:rPr>
          <w:rStyle w:val="Strong"/>
          <w:sz w:val="28"/>
          <w:szCs w:val="28"/>
          <w:bdr w:val="none" w:sz="0" w:space="0" w:color="auto" w:frame="1"/>
        </w:rPr>
        <w:t>3. Đề nghị Sở Văn hóa, Thể thao và Du lịch</w:t>
      </w:r>
      <w:r w:rsidRPr="00D05E2A">
        <w:rPr>
          <w:sz w:val="28"/>
          <w:szCs w:val="28"/>
          <w:bdr w:val="none" w:sz="0" w:space="0" w:color="auto" w:frame="1"/>
        </w:rPr>
        <w:t>: Chỉ đạo các đơn vị trực thuộc, các Phòng Văn hóa - Thông tin cấp huyện, Trung tâm Văn hóa cấp huyện đẩy mạnh công tác tuyên truyền cổ động trực quan: băng zôn, áp phích, khẩu hiệu…; thông tin lưu động về hoạt động kỷ niệm trên.</w:t>
      </w:r>
    </w:p>
    <w:p w:rsidR="00D05E2A" w:rsidRPr="00D05E2A"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b/>
          <w:spacing w:val="-4"/>
          <w:sz w:val="28"/>
          <w:szCs w:val="28"/>
        </w:rPr>
      </w:pPr>
      <w:r w:rsidRPr="00D05E2A">
        <w:rPr>
          <w:b/>
          <w:spacing w:val="-4"/>
          <w:sz w:val="28"/>
          <w:szCs w:val="28"/>
          <w:bdr w:val="none" w:sz="0" w:space="0" w:color="auto" w:frame="1"/>
        </w:rPr>
        <w:t>4.</w:t>
      </w:r>
      <w:r w:rsidRPr="00D05E2A">
        <w:rPr>
          <w:spacing w:val="-4"/>
          <w:sz w:val="28"/>
          <w:szCs w:val="28"/>
          <w:bdr w:val="none" w:sz="0" w:space="0" w:color="auto" w:frame="1"/>
        </w:rPr>
        <w:t xml:space="preserve"> </w:t>
      </w:r>
      <w:r w:rsidRPr="00D05E2A">
        <w:rPr>
          <w:b/>
          <w:spacing w:val="-4"/>
          <w:sz w:val="28"/>
          <w:szCs w:val="28"/>
          <w:bdr w:val="none" w:sz="0" w:space="0" w:color="auto" w:frame="1"/>
        </w:rPr>
        <w:t>Đề nghị Sở Thông tin và Truyền thông</w:t>
      </w:r>
    </w:p>
    <w:p w:rsidR="0076273A" w:rsidRDefault="0076273A" w:rsidP="003B1950">
      <w:pPr>
        <w:pStyle w:val="NormalWeb"/>
        <w:shd w:val="clear" w:color="auto" w:fill="FFFFFF"/>
        <w:tabs>
          <w:tab w:val="left" w:pos="5103"/>
        </w:tabs>
        <w:spacing w:before="0" w:beforeAutospacing="0" w:after="0" w:afterAutospacing="0" w:line="312" w:lineRule="auto"/>
        <w:ind w:firstLine="851"/>
        <w:jc w:val="both"/>
        <w:textAlignment w:val="baseline"/>
        <w:rPr>
          <w:spacing w:val="-4"/>
          <w:sz w:val="28"/>
          <w:szCs w:val="28"/>
        </w:rPr>
      </w:pPr>
      <w:r>
        <w:rPr>
          <w:spacing w:val="-4"/>
          <w:sz w:val="28"/>
          <w:szCs w:val="28"/>
        </w:rPr>
        <w:t xml:space="preserve">- Phối hợp với các doanh nghiệp viễn thông trên địa bàn tỉnh để </w:t>
      </w:r>
      <w:proofErr w:type="gramStart"/>
      <w:r>
        <w:rPr>
          <w:spacing w:val="-4"/>
          <w:sz w:val="28"/>
          <w:szCs w:val="28"/>
        </w:rPr>
        <w:t>lan</w:t>
      </w:r>
      <w:proofErr w:type="gramEnd"/>
      <w:r>
        <w:rPr>
          <w:spacing w:val="-4"/>
          <w:sz w:val="28"/>
          <w:szCs w:val="28"/>
        </w:rPr>
        <w:t xml:space="preserve"> tỏa thông tin tích cực về Lễ hội Đền Hùng năm 2023.</w:t>
      </w:r>
    </w:p>
    <w:p w:rsidR="00970508"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spacing w:val="-4"/>
          <w:sz w:val="28"/>
          <w:szCs w:val="28"/>
        </w:rPr>
      </w:pPr>
      <w:r w:rsidRPr="00D05E2A">
        <w:rPr>
          <w:spacing w:val="-4"/>
          <w:sz w:val="28"/>
          <w:szCs w:val="28"/>
        </w:rPr>
        <w:t xml:space="preserve">- Thiết kế các khẩu hiệu tuyên truyền trên Cụm thông tin cơ sở và hệ thống màn hình Led khu vực Quảng trường 23/3 về </w:t>
      </w:r>
      <w:r w:rsidR="0076273A">
        <w:rPr>
          <w:spacing w:val="-4"/>
          <w:sz w:val="28"/>
          <w:szCs w:val="28"/>
        </w:rPr>
        <w:t>các hoạt động tuyên truyền kỷ niệm sự kiện trên.</w:t>
      </w:r>
    </w:p>
    <w:p w:rsidR="00970508" w:rsidRPr="00970508" w:rsidRDefault="00970508" w:rsidP="003B1950">
      <w:pPr>
        <w:pStyle w:val="NormalWeb"/>
        <w:shd w:val="clear" w:color="auto" w:fill="FFFFFF"/>
        <w:tabs>
          <w:tab w:val="left" w:pos="5103"/>
        </w:tabs>
        <w:spacing w:before="0" w:beforeAutospacing="0" w:after="0" w:afterAutospacing="0" w:line="312" w:lineRule="auto"/>
        <w:ind w:firstLine="851"/>
        <w:jc w:val="both"/>
        <w:textAlignment w:val="baseline"/>
        <w:rPr>
          <w:spacing w:val="-4"/>
          <w:sz w:val="28"/>
          <w:szCs w:val="28"/>
        </w:rPr>
      </w:pPr>
      <w:r w:rsidRPr="00CC13F6">
        <w:rPr>
          <w:sz w:val="28"/>
          <w:szCs w:val="28"/>
        </w:rPr>
        <w:t xml:space="preserve">- Theo dõi, quản lý chặt chẽ thông tin trên báo chí, trang thông tin điện tử, mạng xã hội, việc biên soạn, phát hành các tài liệu, ấn phẩm tuyên truyền lễ hội. Kịp thời ngăn chặn, gỡ bỏ các thông tin xấu độc và kiên quyết xử lý nghiêm các hành </w:t>
      </w:r>
      <w:proofErr w:type="gramStart"/>
      <w:r w:rsidRPr="00CC13F6">
        <w:rPr>
          <w:sz w:val="28"/>
          <w:szCs w:val="28"/>
        </w:rPr>
        <w:t>vi</w:t>
      </w:r>
      <w:proofErr w:type="gramEnd"/>
      <w:r w:rsidRPr="00CC13F6">
        <w:rPr>
          <w:sz w:val="28"/>
          <w:szCs w:val="28"/>
        </w:rPr>
        <w:t xml:space="preserve"> dăng tài, phát tán thông tin sai trái, không đúng định hưởng.</w:t>
      </w:r>
    </w:p>
    <w:p w:rsidR="00D05E2A" w:rsidRPr="00D05E2A"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b/>
          <w:sz w:val="28"/>
          <w:szCs w:val="28"/>
          <w:bdr w:val="none" w:sz="0" w:space="0" w:color="auto" w:frame="1"/>
        </w:rPr>
      </w:pPr>
      <w:r w:rsidRPr="00D05E2A">
        <w:rPr>
          <w:b/>
          <w:sz w:val="28"/>
          <w:szCs w:val="28"/>
          <w:bdr w:val="none" w:sz="0" w:space="0" w:color="auto" w:frame="1"/>
        </w:rPr>
        <w:t xml:space="preserve">5. </w:t>
      </w:r>
      <w:r w:rsidR="003B1950">
        <w:rPr>
          <w:b/>
          <w:sz w:val="28"/>
          <w:szCs w:val="28"/>
          <w:bdr w:val="none" w:sz="0" w:space="0" w:color="auto" w:frame="1"/>
        </w:rPr>
        <w:t>Hội Nhà báo tỉnh và c</w:t>
      </w:r>
      <w:r w:rsidRPr="00D05E2A">
        <w:rPr>
          <w:b/>
          <w:sz w:val="28"/>
          <w:szCs w:val="28"/>
          <w:bdr w:val="none" w:sz="0" w:space="0" w:color="auto" w:frame="1"/>
        </w:rPr>
        <w:t>ác cơ quan báo chí của tỉnh</w:t>
      </w:r>
    </w:p>
    <w:p w:rsidR="00970508" w:rsidRDefault="00D05E2A" w:rsidP="003B1950">
      <w:pPr>
        <w:pStyle w:val="NormalWeb"/>
        <w:shd w:val="clear" w:color="auto" w:fill="FFFFFF"/>
        <w:tabs>
          <w:tab w:val="left" w:pos="5103"/>
        </w:tabs>
        <w:spacing w:before="0" w:beforeAutospacing="0" w:after="0" w:afterAutospacing="0" w:line="312" w:lineRule="auto"/>
        <w:ind w:firstLine="851"/>
        <w:jc w:val="both"/>
        <w:textAlignment w:val="baseline"/>
        <w:rPr>
          <w:sz w:val="28"/>
          <w:szCs w:val="28"/>
        </w:rPr>
      </w:pPr>
      <w:r w:rsidRPr="00D05E2A">
        <w:rPr>
          <w:sz w:val="28"/>
          <w:szCs w:val="28"/>
        </w:rPr>
        <w:t>-</w:t>
      </w:r>
      <w:r w:rsidRPr="00D05E2A">
        <w:rPr>
          <w:b/>
          <w:i/>
          <w:sz w:val="28"/>
          <w:szCs w:val="28"/>
        </w:rPr>
        <w:t xml:space="preserve"> </w:t>
      </w:r>
      <w:r w:rsidRPr="00D05E2A">
        <w:rPr>
          <w:bCs/>
          <w:sz w:val="28"/>
          <w:szCs w:val="28"/>
        </w:rPr>
        <w:t>Xây dựng</w:t>
      </w:r>
      <w:r w:rsidR="00970508">
        <w:rPr>
          <w:sz w:val="28"/>
          <w:szCs w:val="28"/>
        </w:rPr>
        <w:t xml:space="preserve"> kế hoạch cụ thể tuyên truyền về</w:t>
      </w:r>
      <w:r w:rsidR="00970508" w:rsidRPr="00DD45CF">
        <w:rPr>
          <w:sz w:val="28"/>
          <w:szCs w:val="28"/>
        </w:rPr>
        <w:t xml:space="preserve"> Giỗ Tổ</w:t>
      </w:r>
      <w:r w:rsidR="00970508">
        <w:rPr>
          <w:sz w:val="28"/>
          <w:szCs w:val="28"/>
        </w:rPr>
        <w:t xml:space="preserve"> Hùng Vương -</w:t>
      </w:r>
      <w:r w:rsidR="00970508" w:rsidRPr="00DD45CF">
        <w:rPr>
          <w:sz w:val="28"/>
          <w:szCs w:val="28"/>
        </w:rPr>
        <w:t xml:space="preserve"> Lễ hội Đền Hùng năm 2023 và Lễ kỷ niệm 20 năm thực hiện Công ước 2003 của UNESCO về bảo vệ di sản văn hóa phi vật thể</w:t>
      </w:r>
      <w:r w:rsidR="00970508">
        <w:rPr>
          <w:sz w:val="28"/>
          <w:szCs w:val="28"/>
        </w:rPr>
        <w:t>.</w:t>
      </w:r>
    </w:p>
    <w:p w:rsidR="00970508" w:rsidRPr="00CC13F6" w:rsidRDefault="00970508" w:rsidP="003B1950">
      <w:pPr>
        <w:pStyle w:val="NormalWeb"/>
        <w:shd w:val="clear" w:color="auto" w:fill="FFFFFF"/>
        <w:tabs>
          <w:tab w:val="left" w:pos="5103"/>
        </w:tabs>
        <w:spacing w:before="0" w:beforeAutospacing="0" w:after="0" w:afterAutospacing="0" w:line="312" w:lineRule="auto"/>
        <w:ind w:firstLine="851"/>
        <w:jc w:val="both"/>
        <w:textAlignment w:val="baseline"/>
        <w:rPr>
          <w:sz w:val="28"/>
          <w:szCs w:val="28"/>
        </w:rPr>
      </w:pPr>
      <w:r>
        <w:rPr>
          <w:sz w:val="28"/>
          <w:szCs w:val="28"/>
        </w:rPr>
        <w:t>- Tổ chức các tuyế</w:t>
      </w:r>
      <w:r w:rsidRPr="00CC13F6">
        <w:rPr>
          <w:sz w:val="28"/>
          <w:szCs w:val="28"/>
        </w:rPr>
        <w:t>n tin, bài, phóng sự tuyên truyền đậm nét về ý nghĩa, quy mô và nội dung các hoạt động, sự kiện diễn r</w:t>
      </w:r>
      <w:r>
        <w:rPr>
          <w:sz w:val="28"/>
          <w:szCs w:val="28"/>
        </w:rPr>
        <w:t>a trong Lễ hội Đền Hùng năm 2023</w:t>
      </w:r>
      <w:r w:rsidRPr="00CC13F6">
        <w:rPr>
          <w:sz w:val="28"/>
          <w:szCs w:val="28"/>
        </w:rPr>
        <w:t xml:space="preserve">, </w:t>
      </w:r>
      <w:r w:rsidRPr="00CC13F6">
        <w:rPr>
          <w:sz w:val="28"/>
          <w:szCs w:val="28"/>
        </w:rPr>
        <w:lastRenderedPageBreak/>
        <w:t>các di sản văn hóa phi vật thể của Việt Nam; chú trọng thông tin p</w:t>
      </w:r>
      <w:r>
        <w:rPr>
          <w:sz w:val="28"/>
          <w:szCs w:val="28"/>
        </w:rPr>
        <w:t>hản ánh chuyên sâu sự chuyển biế</w:t>
      </w:r>
      <w:r w:rsidRPr="00CC13F6">
        <w:rPr>
          <w:sz w:val="28"/>
          <w:szCs w:val="28"/>
        </w:rPr>
        <w:t>n trong nhận thức, hành động và kết quả thực hiện Kết luận của Tổng Bí thư Nguyễn Phú Trọng tại Hội nghị Văn hóa toàn quốc năm 2021 của các cấp ủy đảng, chính quyền, doanh nghiệp và người dân</w:t>
      </w:r>
      <w:r>
        <w:rPr>
          <w:sz w:val="28"/>
          <w:szCs w:val="28"/>
        </w:rPr>
        <w:t xml:space="preserve"> trên địa bàn tỉnh.</w:t>
      </w:r>
    </w:p>
    <w:p w:rsidR="00D05E2A" w:rsidRPr="00D05E2A" w:rsidRDefault="00D05E2A" w:rsidP="003B1950">
      <w:pPr>
        <w:tabs>
          <w:tab w:val="left" w:pos="5103"/>
        </w:tabs>
        <w:spacing w:after="0" w:line="312" w:lineRule="auto"/>
        <w:ind w:firstLine="851"/>
        <w:jc w:val="both"/>
        <w:textAlignment w:val="baseline"/>
        <w:rPr>
          <w:rFonts w:ascii="Times New Roman" w:hAnsi="Times New Roman" w:cs="Times New Roman"/>
          <w:spacing w:val="-6"/>
          <w:sz w:val="28"/>
          <w:szCs w:val="28"/>
          <w:bdr w:val="none" w:sz="0" w:space="0" w:color="auto" w:frame="1"/>
        </w:rPr>
      </w:pPr>
      <w:r w:rsidRPr="00D05E2A">
        <w:rPr>
          <w:rFonts w:ascii="Times New Roman" w:hAnsi="Times New Roman" w:cs="Times New Roman"/>
          <w:spacing w:val="-6"/>
          <w:sz w:val="28"/>
          <w:szCs w:val="28"/>
          <w:bdr w:val="none" w:sz="0" w:space="0" w:color="auto" w:frame="1"/>
        </w:rPr>
        <w:t>- Bám sát chỉ đạo, hướng dẫn của Ban Tuyên giáo Tỉnh ủy, xây dựng kế hoạch, làm tốt công tác tuyên truyền; chú trọng công tác kiểm duyệt tin, bài, phóng sự.</w:t>
      </w:r>
    </w:p>
    <w:p w:rsidR="00970508" w:rsidRDefault="00D05E2A" w:rsidP="003B1950">
      <w:pPr>
        <w:tabs>
          <w:tab w:val="left" w:pos="5103"/>
        </w:tabs>
        <w:spacing w:after="0" w:line="312" w:lineRule="auto"/>
        <w:ind w:firstLine="851"/>
        <w:jc w:val="both"/>
        <w:textAlignment w:val="baseline"/>
        <w:rPr>
          <w:rFonts w:ascii="Times New Roman" w:hAnsi="Times New Roman" w:cs="Times New Roman"/>
          <w:sz w:val="28"/>
          <w:szCs w:val="28"/>
        </w:rPr>
      </w:pPr>
      <w:r w:rsidRPr="00D05E2A">
        <w:rPr>
          <w:rFonts w:ascii="Times New Roman" w:hAnsi="Times New Roman" w:cs="Times New Roman"/>
          <w:sz w:val="28"/>
          <w:szCs w:val="28"/>
          <w:bdr w:val="none" w:sz="0" w:space="0" w:color="auto" w:frame="1"/>
        </w:rPr>
        <w:t xml:space="preserve">- Riêng Đài Phát thanh - Truyền hình và Báo Bình Phước </w:t>
      </w:r>
      <w:r w:rsidRPr="00D05E2A">
        <w:rPr>
          <w:rFonts w:ascii="Times New Roman" w:hAnsi="Times New Roman" w:cs="Times New Roman"/>
          <w:sz w:val="28"/>
          <w:szCs w:val="28"/>
        </w:rPr>
        <w:t xml:space="preserve">tổ chức </w:t>
      </w:r>
      <w:r w:rsidR="00970508">
        <w:rPr>
          <w:rFonts w:ascii="Times New Roman" w:hAnsi="Times New Roman" w:cs="Times New Roman"/>
          <w:sz w:val="28"/>
          <w:szCs w:val="28"/>
        </w:rPr>
        <w:t>tiếp sóng Đài Truyền hình Việt Nam</w:t>
      </w:r>
      <w:r w:rsidR="00420625" w:rsidRPr="00420625">
        <w:rPr>
          <w:rFonts w:ascii="Times New Roman" w:hAnsi="Times New Roman" w:cs="Times New Roman"/>
          <w:sz w:val="28"/>
          <w:szCs w:val="28"/>
        </w:rPr>
        <w:t xml:space="preserve"> </w:t>
      </w:r>
      <w:r w:rsidR="00420625">
        <w:rPr>
          <w:rFonts w:ascii="Times New Roman" w:hAnsi="Times New Roman" w:cs="Times New Roman"/>
          <w:sz w:val="28"/>
          <w:szCs w:val="28"/>
        </w:rPr>
        <w:t xml:space="preserve">về </w:t>
      </w:r>
      <w:r w:rsidR="00420625" w:rsidRPr="00CC13F6">
        <w:rPr>
          <w:rFonts w:ascii="Times New Roman" w:hAnsi="Times New Roman" w:cs="Times New Roman"/>
          <w:sz w:val="28"/>
          <w:szCs w:val="28"/>
        </w:rPr>
        <w:t xml:space="preserve">Lễ Khai mạc Lễ hội Đền </w:t>
      </w:r>
      <w:proofErr w:type="gramStart"/>
      <w:r w:rsidR="00420625" w:rsidRPr="00CC13F6">
        <w:rPr>
          <w:rFonts w:ascii="Times New Roman" w:hAnsi="Times New Roman" w:cs="Times New Roman"/>
          <w:sz w:val="28"/>
          <w:szCs w:val="28"/>
        </w:rPr>
        <w:t>Hùng</w:t>
      </w:r>
      <w:proofErr w:type="gramEnd"/>
      <w:r w:rsidR="00420625" w:rsidRPr="00CC13F6">
        <w:rPr>
          <w:rFonts w:ascii="Times New Roman" w:hAnsi="Times New Roman" w:cs="Times New Roman"/>
          <w:sz w:val="28"/>
          <w:szCs w:val="28"/>
        </w:rPr>
        <w:t xml:space="preserve"> năm 2023 vào 20h00 ngày 21</w:t>
      </w:r>
      <w:r w:rsidR="00420625">
        <w:rPr>
          <w:rFonts w:ascii="Times New Roman" w:hAnsi="Times New Roman" w:cs="Times New Roman"/>
          <w:sz w:val="28"/>
          <w:szCs w:val="28"/>
        </w:rPr>
        <w:t>/4/2023</w:t>
      </w:r>
      <w:r w:rsidR="00420625" w:rsidRPr="00CC13F6">
        <w:rPr>
          <w:rFonts w:ascii="Times New Roman" w:hAnsi="Times New Roman" w:cs="Times New Roman"/>
          <w:sz w:val="28"/>
          <w:szCs w:val="28"/>
        </w:rPr>
        <w:t>. Phát sóng trailer giới thiệu về Lễ hội Đền Hùng năm 2023 liên tục từ ngày 18-30/4/2023 vào khung giờ</w:t>
      </w:r>
      <w:r w:rsidR="00420625">
        <w:rPr>
          <w:rFonts w:ascii="Times New Roman" w:hAnsi="Times New Roman" w:cs="Times New Roman"/>
          <w:sz w:val="28"/>
          <w:szCs w:val="28"/>
        </w:rPr>
        <w:t xml:space="preserve"> phù hợp.</w:t>
      </w:r>
    </w:p>
    <w:p w:rsidR="00420625" w:rsidRDefault="00420625" w:rsidP="003B1950">
      <w:pPr>
        <w:tabs>
          <w:tab w:val="left" w:pos="5103"/>
        </w:tabs>
        <w:spacing w:after="0" w:line="312" w:lineRule="auto"/>
        <w:ind w:firstLine="851"/>
        <w:jc w:val="both"/>
        <w:textAlignment w:val="baseline"/>
        <w:rPr>
          <w:rFonts w:ascii="Times New Roman" w:hAnsi="Times New Roman" w:cs="Times New Roman"/>
          <w:sz w:val="28"/>
          <w:szCs w:val="28"/>
          <w:bdr w:val="none" w:sz="0" w:space="0" w:color="auto" w:frame="1"/>
        </w:rPr>
      </w:pPr>
      <w:r>
        <w:rPr>
          <w:rFonts w:ascii="Times New Roman" w:hAnsi="Times New Roman" w:cs="Times New Roman"/>
          <w:b/>
          <w:spacing w:val="-4"/>
          <w:sz w:val="28"/>
          <w:szCs w:val="28"/>
        </w:rPr>
        <w:t>6</w:t>
      </w:r>
      <w:r w:rsidR="00D05E2A" w:rsidRPr="00D05E2A">
        <w:rPr>
          <w:rFonts w:ascii="Times New Roman" w:hAnsi="Times New Roman" w:cs="Times New Roman"/>
          <w:b/>
          <w:spacing w:val="-4"/>
          <w:sz w:val="28"/>
          <w:szCs w:val="28"/>
        </w:rPr>
        <w:t>. Ban tuyên giáo các huyện, thị, thành ủy và các đảng ủy trực thuộc Tỉnh ủy:</w:t>
      </w:r>
      <w:r w:rsidR="00D05E2A" w:rsidRPr="00D05E2A">
        <w:rPr>
          <w:rFonts w:ascii="Times New Roman" w:hAnsi="Times New Roman" w:cs="Times New Roman"/>
          <w:spacing w:val="-4"/>
          <w:sz w:val="28"/>
          <w:szCs w:val="28"/>
        </w:rPr>
        <w:t xml:space="preserve"> Hướng dẫn các tổ chức đảng và tổ chức tuyên truyền các nội dung trên qua hệ thống báo cáo viên các cấp, qua hệ thống Đài Truyền thanh huyện, thị xã, thành phố và loa truyền thanh các xã, phường, thị trấn; khuyến khích cán bộ, công chức, viên chức và người lao động tích cực tham gia đăng tải thông tin tích cực </w:t>
      </w:r>
      <w:r>
        <w:rPr>
          <w:rFonts w:ascii="Times New Roman" w:hAnsi="Times New Roman" w:cs="Times New Roman"/>
          <w:sz w:val="28"/>
          <w:szCs w:val="28"/>
          <w:bdr w:val="none" w:sz="0" w:space="0" w:color="auto" w:frame="1"/>
        </w:rPr>
        <w:t>trên</w:t>
      </w:r>
      <w:r w:rsidR="00D05E2A" w:rsidRPr="00D05E2A">
        <w:rPr>
          <w:rFonts w:ascii="Times New Roman" w:hAnsi="Times New Roman" w:cs="Times New Roman"/>
          <w:sz w:val="28"/>
          <w:szCs w:val="28"/>
          <w:bdr w:val="none" w:sz="0" w:space="0" w:color="auto" w:frame="1"/>
        </w:rPr>
        <w:t xml:space="preserve"> Trang thông tin điện tử, các trang/</w:t>
      </w:r>
      <w:r w:rsidR="00D05E2A" w:rsidRPr="00D05E2A">
        <w:rPr>
          <w:rFonts w:ascii="Times New Roman" w:hAnsi="Times New Roman" w:cs="Times New Roman"/>
          <w:sz w:val="28"/>
          <w:szCs w:val="28"/>
        </w:rPr>
        <w:t>nhóm fanpage</w:t>
      </w:r>
      <w:r w:rsidR="00D05E2A" w:rsidRPr="00D05E2A">
        <w:rPr>
          <w:rFonts w:ascii="Times New Roman" w:hAnsi="Times New Roman" w:cs="Times New Roman"/>
          <w:sz w:val="28"/>
          <w:szCs w:val="28"/>
          <w:bdr w:val="none" w:sz="0" w:space="0" w:color="auto" w:frame="1"/>
        </w:rPr>
        <w:t xml:space="preserve"> của địa phương, đơn vị mình.</w:t>
      </w:r>
    </w:p>
    <w:p w:rsidR="00420625" w:rsidRPr="003B1950" w:rsidRDefault="00DD45CF" w:rsidP="003B1950">
      <w:pPr>
        <w:tabs>
          <w:tab w:val="left" w:pos="5103"/>
        </w:tabs>
        <w:spacing w:after="0" w:line="312" w:lineRule="auto"/>
        <w:ind w:firstLine="851"/>
        <w:jc w:val="both"/>
        <w:textAlignment w:val="baseline"/>
        <w:rPr>
          <w:rFonts w:ascii="Times New Roman" w:hAnsi="Times New Roman" w:cs="Times New Roman"/>
          <w:b/>
          <w:sz w:val="28"/>
          <w:szCs w:val="28"/>
        </w:rPr>
      </w:pPr>
      <w:r w:rsidRPr="003B1950">
        <w:rPr>
          <w:rFonts w:ascii="Times New Roman" w:hAnsi="Times New Roman" w:cs="Times New Roman"/>
          <w:b/>
          <w:sz w:val="28"/>
          <w:szCs w:val="28"/>
        </w:rPr>
        <w:t>VI. MỘT SỐ KHẨU HIỆU TUYÊN TRUYỀN</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 Các Vua Hùng đã có công d</w:t>
      </w:r>
      <w:r w:rsidR="00420625">
        <w:rPr>
          <w:rFonts w:ascii="Times New Roman" w:hAnsi="Times New Roman" w:cs="Times New Roman"/>
          <w:sz w:val="28"/>
          <w:szCs w:val="28"/>
        </w:rPr>
        <w:t>ự</w:t>
      </w:r>
      <w:r w:rsidRPr="00CC13F6">
        <w:rPr>
          <w:rFonts w:ascii="Times New Roman" w:hAnsi="Times New Roman" w:cs="Times New Roman"/>
          <w:sz w:val="28"/>
          <w:szCs w:val="28"/>
        </w:rPr>
        <w:t>ng nước - Bác cháu ta phải cùng nhau giữ lấy nướ</w:t>
      </w:r>
      <w:r w:rsidR="00420625">
        <w:rPr>
          <w:rFonts w:ascii="Times New Roman" w:hAnsi="Times New Roman" w:cs="Times New Roman"/>
          <w:sz w:val="28"/>
          <w:szCs w:val="28"/>
        </w:rPr>
        <w:t>c.</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 xml:space="preserve">2. Dù ai đi ngược về xuôi </w:t>
      </w:r>
      <w:r w:rsidR="00420625">
        <w:rPr>
          <w:rFonts w:ascii="Times New Roman" w:hAnsi="Times New Roman" w:cs="Times New Roman"/>
          <w:sz w:val="28"/>
          <w:szCs w:val="28"/>
        </w:rPr>
        <w:t>-</w:t>
      </w:r>
      <w:r w:rsidRPr="00CC13F6">
        <w:rPr>
          <w:rFonts w:ascii="Times New Roman" w:hAnsi="Times New Roman" w:cs="Times New Roman"/>
          <w:sz w:val="28"/>
          <w:szCs w:val="28"/>
        </w:rPr>
        <w:t xml:space="preserve"> Nh</w:t>
      </w:r>
      <w:r w:rsidR="00420625">
        <w:rPr>
          <w:rFonts w:ascii="Times New Roman" w:hAnsi="Times New Roman" w:cs="Times New Roman"/>
          <w:sz w:val="28"/>
          <w:szCs w:val="28"/>
        </w:rPr>
        <w:t>ớ</w:t>
      </w:r>
      <w:r w:rsidRPr="00CC13F6">
        <w:rPr>
          <w:rFonts w:ascii="Times New Roman" w:hAnsi="Times New Roman" w:cs="Times New Roman"/>
          <w:sz w:val="28"/>
          <w:szCs w:val="28"/>
        </w:rPr>
        <w:t xml:space="preserve"> ngày Giỗ Tổ mùng Mười tháng Ba</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 xml:space="preserve"> 3. Ai về Phú Thọ cùng ta - Vui ngày Giỗ Tổ tháng Ba mùng Mười</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4. Chim có tổ, người có tông - Như cây có cội, như sông có nguồn</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5. Giỗ Tổ Hùng Vương - Cội nguồn sức mạnh đại đoàn kết dân tộc</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6. Tín ngưỡng thờ cúng Hùng Vương ở Phú Thọ là Di sản văn hóa phi vật thể đại diện của nhân loại</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7. Hát Xoan Phú Thọ là Di sản văn hóa phi vật thể đại diện của nhân loại</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8. Văn hóa còn th</w:t>
      </w:r>
      <w:r w:rsidR="00420625">
        <w:rPr>
          <w:rFonts w:ascii="Times New Roman" w:hAnsi="Times New Roman" w:cs="Times New Roman"/>
          <w:sz w:val="28"/>
          <w:szCs w:val="28"/>
        </w:rPr>
        <w:t>ì</w:t>
      </w:r>
      <w:r w:rsidRPr="00CC13F6">
        <w:rPr>
          <w:rFonts w:ascii="Times New Roman" w:hAnsi="Times New Roman" w:cs="Times New Roman"/>
          <w:sz w:val="28"/>
          <w:szCs w:val="28"/>
        </w:rPr>
        <w:t xml:space="preserve"> Dân tộc còn.</w:t>
      </w:r>
    </w:p>
    <w:p w:rsidR="00420625" w:rsidRDefault="00420625" w:rsidP="003B1950">
      <w:pPr>
        <w:tabs>
          <w:tab w:val="left" w:pos="5103"/>
        </w:tabs>
        <w:spacing w:after="0" w:line="312"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9. Văn hó</w:t>
      </w:r>
      <w:r w:rsidR="00DD45CF" w:rsidRPr="00CC13F6">
        <w:rPr>
          <w:rFonts w:ascii="Times New Roman" w:hAnsi="Times New Roman" w:cs="Times New Roman"/>
          <w:sz w:val="28"/>
          <w:szCs w:val="28"/>
        </w:rPr>
        <w:t>a là hồn cốt của Dân tộc</w:t>
      </w:r>
      <w:r>
        <w:rPr>
          <w:rFonts w:ascii="Times New Roman" w:hAnsi="Times New Roman" w:cs="Times New Roman"/>
          <w:sz w:val="28"/>
          <w:szCs w:val="28"/>
        </w:rPr>
        <w:t>.</w:t>
      </w:r>
    </w:p>
    <w:p w:rsidR="00420625" w:rsidRDefault="00420625" w:rsidP="003B1950">
      <w:pPr>
        <w:tabs>
          <w:tab w:val="left" w:pos="5103"/>
        </w:tabs>
        <w:spacing w:after="0" w:line="312"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10. Văn hóa soi đường</w:t>
      </w:r>
      <w:r w:rsidR="00DD45CF" w:rsidRPr="00CC13F6">
        <w:rPr>
          <w:rFonts w:ascii="Times New Roman" w:hAnsi="Times New Roman" w:cs="Times New Roman"/>
          <w:sz w:val="28"/>
          <w:szCs w:val="28"/>
        </w:rPr>
        <w:t xml:space="preserve"> cho quốc dân đ</w:t>
      </w:r>
      <w:r>
        <w:rPr>
          <w:rFonts w:ascii="Times New Roman" w:hAnsi="Times New Roman" w:cs="Times New Roman"/>
          <w:sz w:val="28"/>
          <w:szCs w:val="28"/>
        </w:rPr>
        <w:t>i.</w:t>
      </w:r>
    </w:p>
    <w:p w:rsidR="00420625" w:rsidRDefault="00420625" w:rsidP="003B1950">
      <w:pPr>
        <w:tabs>
          <w:tab w:val="left" w:pos="5103"/>
        </w:tabs>
        <w:spacing w:after="0" w:line="312" w:lineRule="auto"/>
        <w:ind w:firstLine="851"/>
        <w:jc w:val="both"/>
        <w:textAlignment w:val="baseline"/>
        <w:rPr>
          <w:rFonts w:ascii="Times New Roman" w:hAnsi="Times New Roman" w:cs="Times New Roman"/>
          <w:sz w:val="28"/>
          <w:szCs w:val="28"/>
        </w:rPr>
      </w:pPr>
      <w:r>
        <w:rPr>
          <w:rFonts w:ascii="Times New Roman" w:hAnsi="Times New Roman" w:cs="Times New Roman"/>
          <w:sz w:val="28"/>
          <w:szCs w:val="28"/>
        </w:rPr>
        <w:t>11</w:t>
      </w:r>
      <w:r w:rsidR="00DD45CF" w:rsidRPr="00CC13F6">
        <w:rPr>
          <w:rFonts w:ascii="Times New Roman" w:hAnsi="Times New Roman" w:cs="Times New Roman"/>
          <w:sz w:val="28"/>
          <w:szCs w:val="28"/>
        </w:rPr>
        <w:t>. Giá trị văn hóa, con người Việt Nam là nền tảng, sức mạnh nội sinh</w:t>
      </w:r>
      <w:r>
        <w:rPr>
          <w:rFonts w:ascii="Times New Roman" w:hAnsi="Times New Roman" w:cs="Times New Roman"/>
          <w:sz w:val="28"/>
          <w:szCs w:val="28"/>
        </w:rPr>
        <w:t xml:space="preserve"> </w:t>
      </w:r>
      <w:r w:rsidR="00DD45CF" w:rsidRPr="00CC13F6">
        <w:rPr>
          <w:rFonts w:ascii="Times New Roman" w:hAnsi="Times New Roman" w:cs="Times New Roman"/>
          <w:sz w:val="28"/>
          <w:szCs w:val="28"/>
        </w:rPr>
        <w:t xml:space="preserve">quan trọng bảo đảm sự phát triển bền vững. </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12. Văn hóa là nền tảng tinh thần, nguồn lực nội sinh và động lực đột phá cho phát triển kinh tế - xã hội và hội nhập quốc tế</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lastRenderedPageBreak/>
        <w:t>13. Phát triển con người toàn diện và xây dựng nền văn hóa Việt Nam ti</w:t>
      </w:r>
      <w:r w:rsidR="00420625">
        <w:rPr>
          <w:rFonts w:ascii="Times New Roman" w:hAnsi="Times New Roman" w:cs="Times New Roman"/>
          <w:sz w:val="28"/>
          <w:szCs w:val="28"/>
        </w:rPr>
        <w:t>ê</w:t>
      </w:r>
      <w:r w:rsidRPr="00CC13F6">
        <w:rPr>
          <w:rFonts w:ascii="Times New Roman" w:hAnsi="Times New Roman" w:cs="Times New Roman"/>
          <w:sz w:val="28"/>
          <w:szCs w:val="28"/>
        </w:rPr>
        <w:t>n tiến, đậm đà bản sắc dân tộ</w:t>
      </w:r>
      <w:r w:rsidR="00420625">
        <w:rPr>
          <w:rFonts w:ascii="Times New Roman" w:hAnsi="Times New Roman" w:cs="Times New Roman"/>
          <w:sz w:val="28"/>
          <w:szCs w:val="28"/>
        </w:rPr>
        <w:t>c.</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14. Phát triển văn hóa, xây dựng con người vừa là mục tiêu, vừa là động lực</w:t>
      </w:r>
      <w:r w:rsidR="00420625">
        <w:rPr>
          <w:rFonts w:ascii="Times New Roman" w:hAnsi="Times New Roman" w:cs="Times New Roman"/>
          <w:sz w:val="28"/>
          <w:szCs w:val="28"/>
        </w:rPr>
        <w:t xml:space="preserve"> </w:t>
      </w:r>
      <w:r w:rsidRPr="00CC13F6">
        <w:rPr>
          <w:rFonts w:ascii="Times New Roman" w:hAnsi="Times New Roman" w:cs="Times New Roman"/>
          <w:sz w:val="28"/>
          <w:szCs w:val="28"/>
        </w:rPr>
        <w:t>của sự nghiệp đổi mới.</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15. Bảo vệ và phát huy các giá trị tốt đẹp, bền vững trong truyền thống văn hóa Việt Nam</w:t>
      </w:r>
      <w:r w:rsidR="00420625">
        <w:rPr>
          <w:rFonts w:ascii="Times New Roman" w:hAnsi="Times New Roman" w:cs="Times New Roman"/>
          <w:sz w:val="28"/>
          <w:szCs w:val="28"/>
        </w:rPr>
        <w:t>.</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16. Bồi đắp giá trị chân - thiện - mỹ để xây dựng con người phát triển toàn diệ</w:t>
      </w:r>
      <w:r w:rsidR="00420625">
        <w:rPr>
          <w:rFonts w:ascii="Times New Roman" w:hAnsi="Times New Roman" w:cs="Times New Roman"/>
          <w:sz w:val="28"/>
          <w:szCs w:val="28"/>
        </w:rPr>
        <w:t>n.</w:t>
      </w:r>
    </w:p>
    <w:p w:rsidR="00420625"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17. Xây dựng nền văn hóa Việt Nam dân tộc, dân chủ, nhân văn, khoa họ</w:t>
      </w:r>
      <w:r w:rsidR="00420625">
        <w:rPr>
          <w:rFonts w:ascii="Times New Roman" w:hAnsi="Times New Roman" w:cs="Times New Roman"/>
          <w:sz w:val="28"/>
          <w:szCs w:val="28"/>
        </w:rPr>
        <w:t>c.</w:t>
      </w:r>
    </w:p>
    <w:p w:rsidR="00B60E8A"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18. Tất cả vì mục tiêu dân giàu, nước mạnh, dân chủ, công bằng, văn minh.</w:t>
      </w:r>
    </w:p>
    <w:p w:rsidR="00B60E8A"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19. Đảng Cộng sản Việt Nam quang vinh muôn năm!</w:t>
      </w:r>
    </w:p>
    <w:p w:rsidR="00B60E8A"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 xml:space="preserve">20. Nước Cộng hòa xã hội chủ nghĩa Việt Nam muôn năm! </w:t>
      </w:r>
    </w:p>
    <w:p w:rsidR="00DD45CF" w:rsidRDefault="00DD45CF" w:rsidP="003B1950">
      <w:pPr>
        <w:tabs>
          <w:tab w:val="left" w:pos="5103"/>
        </w:tabs>
        <w:spacing w:after="0" w:line="312" w:lineRule="auto"/>
        <w:ind w:firstLine="851"/>
        <w:jc w:val="both"/>
        <w:textAlignment w:val="baseline"/>
        <w:rPr>
          <w:rFonts w:ascii="Times New Roman" w:hAnsi="Times New Roman" w:cs="Times New Roman"/>
          <w:sz w:val="28"/>
          <w:szCs w:val="28"/>
        </w:rPr>
      </w:pPr>
      <w:r w:rsidRPr="00CC13F6">
        <w:rPr>
          <w:rFonts w:ascii="Times New Roman" w:hAnsi="Times New Roman" w:cs="Times New Roman"/>
          <w:sz w:val="28"/>
          <w:szCs w:val="28"/>
        </w:rPr>
        <w:t xml:space="preserve">21. Chủ tịch Hồ Chí Minh </w:t>
      </w:r>
      <w:proofErr w:type="gramStart"/>
      <w:r w:rsidRPr="00CC13F6">
        <w:rPr>
          <w:rFonts w:ascii="Times New Roman" w:hAnsi="Times New Roman" w:cs="Times New Roman"/>
          <w:sz w:val="28"/>
          <w:szCs w:val="28"/>
        </w:rPr>
        <w:t>vĩ</w:t>
      </w:r>
      <w:proofErr w:type="gramEnd"/>
      <w:r w:rsidRPr="00CC13F6">
        <w:rPr>
          <w:rFonts w:ascii="Times New Roman" w:hAnsi="Times New Roman" w:cs="Times New Roman"/>
          <w:sz w:val="28"/>
          <w:szCs w:val="28"/>
        </w:rPr>
        <w:t xml:space="preserve"> đại sống mãi trong sự nghiệp của chúng t</w:t>
      </w:r>
      <w:r w:rsidR="00B60E8A">
        <w:rPr>
          <w:rFonts w:ascii="Times New Roman" w:hAnsi="Times New Roman" w:cs="Times New Roman"/>
          <w:sz w:val="28"/>
          <w:szCs w:val="28"/>
        </w:rPr>
        <w:t>a!</w:t>
      </w:r>
    </w:p>
    <w:p w:rsidR="003B1950" w:rsidRPr="00CC13F6" w:rsidRDefault="003B1950" w:rsidP="00B60E8A">
      <w:pPr>
        <w:tabs>
          <w:tab w:val="left" w:pos="5103"/>
        </w:tabs>
        <w:spacing w:line="288" w:lineRule="auto"/>
        <w:ind w:firstLine="709"/>
        <w:jc w:val="both"/>
        <w:textAlignment w:val="baseline"/>
        <w:rPr>
          <w:rFonts w:ascii="Times New Roman" w:hAnsi="Times New Roman" w:cs="Times New Roman"/>
          <w:sz w:val="28"/>
          <w:szCs w:val="28"/>
        </w:rPr>
      </w:pPr>
    </w:p>
    <w:tbl>
      <w:tblPr>
        <w:tblW w:w="9639" w:type="dxa"/>
        <w:tblLook w:val="04A0" w:firstRow="1" w:lastRow="0" w:firstColumn="1" w:lastColumn="0" w:noHBand="0" w:noVBand="1"/>
      </w:tblPr>
      <w:tblGrid>
        <w:gridCol w:w="4820"/>
        <w:gridCol w:w="4819"/>
      </w:tblGrid>
      <w:tr w:rsidR="003B1950" w:rsidRPr="003B1950" w:rsidTr="003F44FE">
        <w:tc>
          <w:tcPr>
            <w:tcW w:w="4820" w:type="dxa"/>
            <w:shd w:val="clear" w:color="auto" w:fill="auto"/>
          </w:tcPr>
          <w:p w:rsidR="003B1950" w:rsidRPr="003B1950" w:rsidRDefault="003B1950" w:rsidP="003B1950">
            <w:pPr>
              <w:spacing w:after="0" w:line="240" w:lineRule="auto"/>
              <w:jc w:val="both"/>
              <w:rPr>
                <w:rFonts w:ascii="Times New Roman" w:eastAsia="Times New Roman" w:hAnsi="Times New Roman" w:cs="Times New Roman"/>
                <w:i/>
                <w:sz w:val="28"/>
                <w:szCs w:val="28"/>
              </w:rPr>
            </w:pPr>
            <w:r w:rsidRPr="003B1950">
              <w:rPr>
                <w:rFonts w:ascii="Times New Roman" w:eastAsia="Times New Roman" w:hAnsi="Times New Roman" w:cs="Times New Roman"/>
                <w:sz w:val="28"/>
                <w:szCs w:val="28"/>
                <w:u w:val="single"/>
              </w:rPr>
              <w:t>Nơi nhận</w:t>
            </w:r>
            <w:r w:rsidRPr="003B1950">
              <w:rPr>
                <w:rFonts w:ascii="Times New Roman" w:eastAsia="Times New Roman" w:hAnsi="Times New Roman" w:cs="Times New Roman"/>
                <w:sz w:val="28"/>
                <w:szCs w:val="28"/>
              </w:rPr>
              <w:t xml:space="preserve">:  </w:t>
            </w:r>
            <w:r w:rsidRPr="003B1950">
              <w:rPr>
                <w:rFonts w:ascii="Times New Roman" w:eastAsia="Times New Roman" w:hAnsi="Times New Roman" w:cs="Times New Roman"/>
                <w:i/>
                <w:sz w:val="28"/>
                <w:szCs w:val="28"/>
              </w:rPr>
              <w:t xml:space="preserve">                                                                               </w:t>
            </w:r>
          </w:p>
          <w:p w:rsidR="003B1950" w:rsidRPr="003B1950" w:rsidRDefault="003B1950" w:rsidP="003B1950">
            <w:pPr>
              <w:spacing w:after="0" w:line="240" w:lineRule="auto"/>
              <w:jc w:val="both"/>
              <w:rPr>
                <w:rFonts w:ascii="Times New Roman" w:eastAsia="Times New Roman" w:hAnsi="Times New Roman" w:cs="Times New Roman"/>
                <w:sz w:val="24"/>
                <w:szCs w:val="24"/>
              </w:rPr>
            </w:pPr>
            <w:r w:rsidRPr="003B1950">
              <w:rPr>
                <w:rFonts w:ascii="Times New Roman" w:eastAsia="Times New Roman" w:hAnsi="Times New Roman" w:cs="Times New Roman"/>
                <w:sz w:val="24"/>
                <w:szCs w:val="24"/>
              </w:rPr>
              <w:t xml:space="preserve">- UBMTTQVN tỉnh, </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xml:space="preserve">- Các đoàn thể chính trị - xã hội tỉnh, </w:t>
            </w:r>
          </w:p>
          <w:p w:rsidR="003B1950" w:rsidRPr="003B1950" w:rsidRDefault="003B1950" w:rsidP="003B1950">
            <w:pPr>
              <w:spacing w:after="0" w:line="240" w:lineRule="auto"/>
              <w:jc w:val="both"/>
              <w:rPr>
                <w:rFonts w:ascii="Times New Roman" w:eastAsia="Times New Roman" w:hAnsi="Times New Roman" w:cs="Times New Roman"/>
                <w:sz w:val="24"/>
                <w:szCs w:val="24"/>
              </w:rPr>
            </w:pPr>
            <w:r w:rsidRPr="003B1950">
              <w:rPr>
                <w:rFonts w:ascii="Times New Roman" w:eastAsia="Times New Roman" w:hAnsi="Times New Roman" w:cs="Times New Roman"/>
                <w:sz w:val="24"/>
                <w:szCs w:val="24"/>
              </w:rPr>
              <w:t xml:space="preserve">- Sở Văn hóa, Thể thao và Du lịch,                                                      </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xml:space="preserve">- Sở Thông tin và Truyền thông, </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xml:space="preserve">- Hội Nhà báo tỉnh,                                                    </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Đài PT-TH và Báo Bình Phước,</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Tạp chí Văn nghệ Bình Phước,</w:t>
            </w:r>
          </w:p>
          <w:p w:rsidR="003B1950" w:rsidRPr="003B1950" w:rsidRDefault="003B1950" w:rsidP="003B1950">
            <w:pPr>
              <w:spacing w:after="0" w:line="240" w:lineRule="auto"/>
              <w:rPr>
                <w:rFonts w:ascii="Times New Roman" w:eastAsia="Times New Roman" w:hAnsi="Times New Roman" w:cs="Times New Roman"/>
                <w:b/>
                <w:sz w:val="24"/>
                <w:szCs w:val="24"/>
                <w:lang w:val="en-GB"/>
              </w:rPr>
            </w:pPr>
            <w:r w:rsidRPr="003B1950">
              <w:rPr>
                <w:rFonts w:ascii="Times New Roman" w:eastAsia="Times New Roman" w:hAnsi="Times New Roman" w:cs="Times New Roman"/>
                <w:sz w:val="24"/>
                <w:szCs w:val="24"/>
                <w:lang w:val="en-GB"/>
              </w:rPr>
              <w:t xml:space="preserve">- BTG các huyện, thị, thành ủy và các đảng ủy,      </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 Lưu Ban Tuyên giáo Tỉnh ủy.</w:t>
            </w:r>
          </w:p>
          <w:p w:rsidR="003B1950" w:rsidRPr="003B1950" w:rsidRDefault="003B1950" w:rsidP="003B1950">
            <w:pPr>
              <w:spacing w:after="0" w:line="240" w:lineRule="auto"/>
              <w:rPr>
                <w:rFonts w:ascii="Times New Roman" w:eastAsia="Times New Roman" w:hAnsi="Times New Roman" w:cs="Times New Roman"/>
                <w:sz w:val="24"/>
                <w:szCs w:val="24"/>
                <w:lang w:val="en-GB"/>
              </w:rPr>
            </w:pPr>
            <w:r w:rsidRPr="003B1950">
              <w:rPr>
                <w:rFonts w:ascii="Times New Roman" w:eastAsia="Times New Roman" w:hAnsi="Times New Roman" w:cs="Times New Roman"/>
                <w:sz w:val="24"/>
                <w:szCs w:val="24"/>
                <w:lang w:val="en-GB"/>
              </w:rPr>
              <w:tab/>
            </w:r>
          </w:p>
        </w:tc>
        <w:tc>
          <w:tcPr>
            <w:tcW w:w="4819" w:type="dxa"/>
            <w:shd w:val="clear" w:color="auto" w:fill="auto"/>
          </w:tcPr>
          <w:p w:rsidR="003B1950" w:rsidRPr="003B1950" w:rsidRDefault="003B1950" w:rsidP="003B1950">
            <w:pPr>
              <w:spacing w:before="120" w:after="120" w:line="240" w:lineRule="auto"/>
              <w:jc w:val="center"/>
              <w:rPr>
                <w:rFonts w:ascii="Times New Roman" w:eastAsia="Times New Roman" w:hAnsi="Times New Roman" w:cs="Times New Roman"/>
                <w:b/>
                <w:sz w:val="28"/>
                <w:szCs w:val="28"/>
              </w:rPr>
            </w:pPr>
            <w:r w:rsidRPr="003B1950">
              <w:rPr>
                <w:rFonts w:ascii="Times New Roman" w:eastAsia="Times New Roman" w:hAnsi="Times New Roman" w:cs="Times New Roman"/>
                <w:b/>
                <w:sz w:val="28"/>
                <w:szCs w:val="28"/>
              </w:rPr>
              <w:t>K/T TRƯỞNG BAN</w:t>
            </w:r>
          </w:p>
          <w:p w:rsidR="003B1950" w:rsidRPr="003B1950" w:rsidRDefault="003B1950" w:rsidP="003B1950">
            <w:pPr>
              <w:spacing w:before="120" w:after="120" w:line="240" w:lineRule="auto"/>
              <w:jc w:val="center"/>
              <w:rPr>
                <w:rFonts w:ascii="Times New Roman" w:eastAsia="Times New Roman" w:hAnsi="Times New Roman" w:cs="Times New Roman"/>
                <w:sz w:val="28"/>
                <w:szCs w:val="28"/>
              </w:rPr>
            </w:pPr>
            <w:r w:rsidRPr="003B1950">
              <w:rPr>
                <w:rFonts w:ascii="Times New Roman" w:eastAsia="Times New Roman" w:hAnsi="Times New Roman" w:cs="Times New Roman"/>
                <w:sz w:val="28"/>
                <w:szCs w:val="28"/>
              </w:rPr>
              <w:t>PHÓ TRƯỞNG BAN THƯỜNG TRỰC</w:t>
            </w:r>
          </w:p>
          <w:p w:rsidR="003B1950" w:rsidRPr="003B1950" w:rsidRDefault="003B1950" w:rsidP="003B1950">
            <w:pPr>
              <w:spacing w:before="120" w:after="120" w:line="240" w:lineRule="auto"/>
              <w:jc w:val="both"/>
              <w:rPr>
                <w:rFonts w:ascii="Times New Roman" w:eastAsia="Times New Roman" w:hAnsi="Times New Roman" w:cs="Times New Roman"/>
                <w:sz w:val="28"/>
                <w:szCs w:val="28"/>
              </w:rPr>
            </w:pPr>
          </w:p>
          <w:p w:rsidR="003B1950" w:rsidRPr="003B1950" w:rsidRDefault="003B1950" w:rsidP="003B1950">
            <w:pPr>
              <w:spacing w:before="120" w:after="120" w:line="240" w:lineRule="auto"/>
              <w:jc w:val="both"/>
              <w:rPr>
                <w:rFonts w:ascii="Times New Roman" w:eastAsia="Times New Roman" w:hAnsi="Times New Roman" w:cs="Times New Roman"/>
                <w:sz w:val="28"/>
                <w:szCs w:val="28"/>
              </w:rPr>
            </w:pPr>
          </w:p>
          <w:p w:rsidR="003B1950" w:rsidRPr="003B1950" w:rsidRDefault="00CB3510" w:rsidP="00CB3510">
            <w:pPr>
              <w:spacing w:before="120" w:after="120" w:line="24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Đã ký</w:t>
            </w:r>
          </w:p>
          <w:bookmarkEnd w:id="0"/>
          <w:p w:rsidR="003B1950" w:rsidRPr="003B1950" w:rsidRDefault="003B1950" w:rsidP="003B1950">
            <w:pPr>
              <w:spacing w:before="120" w:after="120" w:line="240" w:lineRule="auto"/>
              <w:jc w:val="both"/>
              <w:rPr>
                <w:rFonts w:ascii="Times New Roman" w:eastAsia="Times New Roman" w:hAnsi="Times New Roman" w:cs="Times New Roman"/>
                <w:sz w:val="28"/>
                <w:szCs w:val="28"/>
              </w:rPr>
            </w:pPr>
          </w:p>
          <w:p w:rsidR="003B1950" w:rsidRPr="003B1950" w:rsidRDefault="003B1950" w:rsidP="003B1950">
            <w:pPr>
              <w:spacing w:before="120" w:after="120" w:line="240" w:lineRule="auto"/>
              <w:jc w:val="center"/>
              <w:rPr>
                <w:rFonts w:ascii="Times New Roman" w:eastAsia="Times New Roman" w:hAnsi="Times New Roman" w:cs="Times New Roman"/>
                <w:b/>
                <w:sz w:val="28"/>
                <w:szCs w:val="28"/>
              </w:rPr>
            </w:pPr>
            <w:r w:rsidRPr="003B1950">
              <w:rPr>
                <w:rFonts w:ascii="Times New Roman" w:eastAsia="Times New Roman" w:hAnsi="Times New Roman" w:cs="Times New Roman"/>
                <w:b/>
                <w:sz w:val="28"/>
                <w:szCs w:val="28"/>
              </w:rPr>
              <w:t>Nguyễn Tiến Cường</w:t>
            </w:r>
          </w:p>
          <w:p w:rsidR="003B1950" w:rsidRPr="003B1950" w:rsidRDefault="003B1950" w:rsidP="003B1950">
            <w:pPr>
              <w:spacing w:before="120" w:after="120" w:line="240" w:lineRule="auto"/>
              <w:jc w:val="center"/>
              <w:rPr>
                <w:rFonts w:ascii="Times New Roman" w:eastAsia="Times New Roman" w:hAnsi="Times New Roman" w:cs="Times New Roman"/>
                <w:b/>
                <w:sz w:val="28"/>
                <w:szCs w:val="28"/>
              </w:rPr>
            </w:pPr>
          </w:p>
        </w:tc>
      </w:tr>
    </w:tbl>
    <w:p w:rsidR="00DD45CF" w:rsidRPr="00CC13F6" w:rsidRDefault="00DD45CF" w:rsidP="00CC13F6">
      <w:pPr>
        <w:jc w:val="both"/>
        <w:rPr>
          <w:rFonts w:ascii="Times New Roman" w:hAnsi="Times New Roman" w:cs="Times New Roman"/>
          <w:sz w:val="28"/>
          <w:szCs w:val="28"/>
        </w:rPr>
      </w:pPr>
    </w:p>
    <w:sectPr w:rsidR="00DD45CF" w:rsidRPr="00CC13F6" w:rsidSect="008A5F10">
      <w:headerReference w:type="defaul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C3E" w:rsidRDefault="00EC4C3E" w:rsidP="008A5F10">
      <w:pPr>
        <w:spacing w:after="0" w:line="240" w:lineRule="auto"/>
      </w:pPr>
      <w:r>
        <w:separator/>
      </w:r>
    </w:p>
  </w:endnote>
  <w:endnote w:type="continuationSeparator" w:id="0">
    <w:p w:rsidR="00EC4C3E" w:rsidRDefault="00EC4C3E" w:rsidP="008A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C3E" w:rsidRDefault="00EC4C3E" w:rsidP="008A5F10">
      <w:pPr>
        <w:spacing w:after="0" w:line="240" w:lineRule="auto"/>
      </w:pPr>
      <w:r>
        <w:separator/>
      </w:r>
    </w:p>
  </w:footnote>
  <w:footnote w:type="continuationSeparator" w:id="0">
    <w:p w:rsidR="00EC4C3E" w:rsidRDefault="00EC4C3E" w:rsidP="008A5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001481"/>
      <w:docPartObj>
        <w:docPartGallery w:val="Page Numbers (Top of Page)"/>
        <w:docPartUnique/>
      </w:docPartObj>
    </w:sdtPr>
    <w:sdtEndPr>
      <w:rPr>
        <w:noProof/>
      </w:rPr>
    </w:sdtEndPr>
    <w:sdtContent>
      <w:p w:rsidR="008A5F10" w:rsidRDefault="008A5F10">
        <w:pPr>
          <w:pStyle w:val="Header"/>
          <w:jc w:val="center"/>
        </w:pPr>
        <w:r>
          <w:fldChar w:fldCharType="begin"/>
        </w:r>
        <w:r>
          <w:instrText xml:space="preserve"> PAGE   \* MERGEFORMAT </w:instrText>
        </w:r>
        <w:r>
          <w:fldChar w:fldCharType="separate"/>
        </w:r>
        <w:r w:rsidR="00CB3510">
          <w:rPr>
            <w:noProof/>
          </w:rPr>
          <w:t>5</w:t>
        </w:r>
        <w:r>
          <w:rPr>
            <w:noProof/>
          </w:rPr>
          <w:fldChar w:fldCharType="end"/>
        </w:r>
      </w:p>
    </w:sdtContent>
  </w:sdt>
  <w:p w:rsidR="008A5F10" w:rsidRDefault="008A5F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3203"/>
    <w:multiLevelType w:val="hybridMultilevel"/>
    <w:tmpl w:val="491E7DE4"/>
    <w:lvl w:ilvl="0" w:tplc="036816F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2413677"/>
    <w:multiLevelType w:val="hybridMultilevel"/>
    <w:tmpl w:val="66DA22AC"/>
    <w:lvl w:ilvl="0" w:tplc="A2729FB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AD"/>
    <w:rsid w:val="000409F2"/>
    <w:rsid w:val="0011048D"/>
    <w:rsid w:val="00186FE8"/>
    <w:rsid w:val="001D774C"/>
    <w:rsid w:val="00260B54"/>
    <w:rsid w:val="00290E42"/>
    <w:rsid w:val="002A47E6"/>
    <w:rsid w:val="003934FE"/>
    <w:rsid w:val="003B1950"/>
    <w:rsid w:val="003D1C87"/>
    <w:rsid w:val="00420625"/>
    <w:rsid w:val="006D24AB"/>
    <w:rsid w:val="0076273A"/>
    <w:rsid w:val="007C2146"/>
    <w:rsid w:val="008A5F10"/>
    <w:rsid w:val="008D1A1E"/>
    <w:rsid w:val="00935BAD"/>
    <w:rsid w:val="0094548A"/>
    <w:rsid w:val="00970508"/>
    <w:rsid w:val="00B60E8A"/>
    <w:rsid w:val="00CB3510"/>
    <w:rsid w:val="00CC13F6"/>
    <w:rsid w:val="00D05E2A"/>
    <w:rsid w:val="00D75610"/>
    <w:rsid w:val="00D84A7A"/>
    <w:rsid w:val="00DD45CF"/>
    <w:rsid w:val="00EC4C3E"/>
    <w:rsid w:val="00F05D8C"/>
    <w:rsid w:val="00F9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A6E41-95B1-4BAC-BD60-4E103FF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935B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35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13F6"/>
    <w:pPr>
      <w:ind w:left="720"/>
      <w:contextualSpacing/>
    </w:pPr>
  </w:style>
  <w:style w:type="paragraph" w:customStyle="1" w:styleId="1">
    <w:name w:val="1"/>
    <w:basedOn w:val="Normal"/>
    <w:rsid w:val="00D05E2A"/>
    <w:pPr>
      <w:spacing w:line="240" w:lineRule="exact"/>
    </w:pPr>
    <w:rPr>
      <w:rFonts w:ascii="Times New Roman" w:eastAsia="Times New Roman" w:hAnsi="Times New Roman" w:cs="Times New Roman"/>
      <w:sz w:val="20"/>
      <w:szCs w:val="20"/>
      <w:lang w:val="en-GB"/>
    </w:rPr>
  </w:style>
  <w:style w:type="paragraph" w:styleId="NormalWeb">
    <w:name w:val="Normal (Web)"/>
    <w:aliases w:val="Обычный (веб)1,Обычный (веб) Знак,Обычный (веб) Знак1,Обычный (веб) Знак Знак"/>
    <w:basedOn w:val="Normal"/>
    <w:link w:val="NormalWebChar"/>
    <w:unhideWhenUsed/>
    <w:rsid w:val="00D05E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D05E2A"/>
    <w:rPr>
      <w:b/>
      <w:bCs/>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D05E2A"/>
    <w:rPr>
      <w:rFonts w:ascii="Times New Roman" w:eastAsia="Times New Roman" w:hAnsi="Times New Roman" w:cs="Times New Roman"/>
      <w:sz w:val="24"/>
      <w:szCs w:val="24"/>
    </w:rPr>
  </w:style>
  <w:style w:type="character" w:customStyle="1" w:styleId="fontstyle01">
    <w:name w:val="fontstyle01"/>
    <w:rsid w:val="00D05E2A"/>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D84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A"/>
    <w:rPr>
      <w:rFonts w:ascii="Segoe UI" w:hAnsi="Segoe UI" w:cs="Segoe UI"/>
      <w:sz w:val="18"/>
      <w:szCs w:val="18"/>
    </w:rPr>
  </w:style>
  <w:style w:type="paragraph" w:styleId="Header">
    <w:name w:val="header"/>
    <w:basedOn w:val="Normal"/>
    <w:link w:val="HeaderChar"/>
    <w:uiPriority w:val="99"/>
    <w:unhideWhenUsed/>
    <w:rsid w:val="008A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10"/>
  </w:style>
  <w:style w:type="paragraph" w:styleId="Footer">
    <w:name w:val="footer"/>
    <w:basedOn w:val="Normal"/>
    <w:link w:val="FooterChar"/>
    <w:uiPriority w:val="99"/>
    <w:unhideWhenUsed/>
    <w:rsid w:val="008A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2023-04-24T04:36:00Z</cp:lastPrinted>
  <dcterms:created xsi:type="dcterms:W3CDTF">2023-04-21T02:39:00Z</dcterms:created>
  <dcterms:modified xsi:type="dcterms:W3CDTF">2023-04-25T01:14:00Z</dcterms:modified>
</cp:coreProperties>
</file>